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00" w:rsidRPr="005A6596" w:rsidRDefault="00825C00" w:rsidP="00825C00">
      <w:pPr>
        <w:rPr>
          <w:b/>
          <w:sz w:val="28"/>
        </w:rPr>
      </w:pPr>
      <w:r w:rsidRPr="005A6596">
        <w:rPr>
          <w:rFonts w:hint="eastAsia"/>
          <w:b/>
          <w:sz w:val="28"/>
        </w:rPr>
        <w:t>企业简介</w:t>
      </w:r>
    </w:p>
    <w:p w:rsidR="00825C00" w:rsidRPr="009F00CF" w:rsidRDefault="00825C00" w:rsidP="0012656E">
      <w:pPr>
        <w:spacing w:beforeLines="50" w:line="320" w:lineRule="exact"/>
        <w:ind w:firstLineChars="202" w:firstLine="566"/>
        <w:rPr>
          <w:rFonts w:ascii="宋体" w:hAnsi="宋体"/>
          <w:sz w:val="28"/>
          <w:szCs w:val="28"/>
        </w:rPr>
      </w:pPr>
      <w:proofErr w:type="gramStart"/>
      <w:r w:rsidRPr="009F00CF">
        <w:rPr>
          <w:rFonts w:ascii="宋体" w:hAnsi="宋体" w:hint="eastAsia"/>
          <w:sz w:val="28"/>
          <w:szCs w:val="28"/>
        </w:rPr>
        <w:t>中冶京诚工程</w:t>
      </w:r>
      <w:proofErr w:type="gramEnd"/>
      <w:r w:rsidRPr="009F00CF">
        <w:rPr>
          <w:rFonts w:ascii="宋体" w:hAnsi="宋体" w:hint="eastAsia"/>
          <w:sz w:val="28"/>
          <w:szCs w:val="28"/>
        </w:rPr>
        <w:t>技术有限公司是由创建于1951年</w:t>
      </w:r>
      <w:r w:rsidRPr="009F00CF">
        <w:rPr>
          <w:rFonts w:ascii="宋体" w:hAnsi="宋体"/>
          <w:sz w:val="28"/>
          <w:szCs w:val="28"/>
        </w:rPr>
        <w:t>的</w:t>
      </w:r>
      <w:r w:rsidRPr="009F00CF">
        <w:rPr>
          <w:rFonts w:ascii="宋体" w:hAnsi="宋体" w:hint="eastAsia"/>
          <w:sz w:val="28"/>
          <w:szCs w:val="28"/>
        </w:rPr>
        <w:t>冶金</w:t>
      </w:r>
      <w:r w:rsidRPr="009F00CF">
        <w:rPr>
          <w:rFonts w:ascii="宋体" w:hAnsi="宋体"/>
          <w:sz w:val="28"/>
          <w:szCs w:val="28"/>
        </w:rPr>
        <w:t>工业部</w:t>
      </w:r>
      <w:r w:rsidRPr="009F00CF">
        <w:rPr>
          <w:rFonts w:ascii="宋体" w:hAnsi="宋体" w:hint="eastAsia"/>
          <w:sz w:val="28"/>
          <w:szCs w:val="28"/>
        </w:rPr>
        <w:t>北京钢铁设计研究总院改制设立的股权多元化的大型国际化创新型工程技术公司。目前隶属于世界500强</w:t>
      </w:r>
      <w:r w:rsidRPr="009F00CF">
        <w:rPr>
          <w:rFonts w:ascii="宋体" w:hAnsi="宋体"/>
          <w:sz w:val="28"/>
          <w:szCs w:val="28"/>
        </w:rPr>
        <w:t>企业中</w:t>
      </w:r>
      <w:r w:rsidRPr="009F00CF">
        <w:rPr>
          <w:rFonts w:ascii="宋体" w:hAnsi="宋体" w:hint="eastAsia"/>
          <w:sz w:val="28"/>
          <w:szCs w:val="28"/>
        </w:rPr>
        <w:t>国</w:t>
      </w:r>
      <w:r w:rsidRPr="009F00CF">
        <w:rPr>
          <w:rFonts w:ascii="宋体" w:hAnsi="宋体"/>
          <w:sz w:val="28"/>
          <w:szCs w:val="28"/>
        </w:rPr>
        <w:t>冶金科工集团</w:t>
      </w:r>
      <w:r w:rsidRPr="009F00CF">
        <w:rPr>
          <w:rFonts w:ascii="宋体" w:hAnsi="宋体" w:hint="eastAsia"/>
          <w:sz w:val="28"/>
          <w:szCs w:val="28"/>
        </w:rPr>
        <w:t>公司</w:t>
      </w:r>
      <w:r w:rsidRPr="009F00CF">
        <w:rPr>
          <w:rFonts w:ascii="宋体" w:hAnsi="宋体"/>
          <w:sz w:val="28"/>
          <w:szCs w:val="28"/>
        </w:rPr>
        <w:t>，注册资本</w:t>
      </w:r>
      <w:r w:rsidRPr="009F00CF">
        <w:rPr>
          <w:rFonts w:ascii="宋体" w:hAnsi="宋体" w:hint="eastAsia"/>
          <w:sz w:val="28"/>
          <w:szCs w:val="28"/>
        </w:rPr>
        <w:t>28亿元。</w:t>
      </w:r>
      <w:r w:rsidRPr="009F00CF">
        <w:rPr>
          <w:rFonts w:ascii="宋体" w:hAnsi="宋体"/>
          <w:sz w:val="28"/>
          <w:szCs w:val="28"/>
        </w:rPr>
        <w:t>业务</w:t>
      </w:r>
      <w:r w:rsidRPr="009F00CF">
        <w:rPr>
          <w:rFonts w:ascii="宋体" w:hAnsi="宋体" w:hint="eastAsia"/>
          <w:sz w:val="28"/>
          <w:szCs w:val="28"/>
        </w:rPr>
        <w:t>领域从</w:t>
      </w:r>
      <w:r w:rsidRPr="009F00CF">
        <w:rPr>
          <w:rFonts w:ascii="宋体" w:hAnsi="宋体"/>
          <w:sz w:val="28"/>
          <w:szCs w:val="28"/>
        </w:rPr>
        <w:t>单一的钢铁行业工程咨询、设计业务</w:t>
      </w:r>
      <w:r w:rsidRPr="009F00CF">
        <w:rPr>
          <w:rFonts w:ascii="宋体" w:hAnsi="宋体" w:hint="eastAsia"/>
          <w:sz w:val="28"/>
          <w:szCs w:val="28"/>
        </w:rPr>
        <w:t>延伸至矿山、机械、造纸、电力、建筑、市政、公路、公用基础设施等多个行业。服务涵盖了工程设计、装备研发与制造、工程咨询、环境评价、环保核查、清洁生产审核、节能审计、项目管理、工程监理、招标代理、施工图审查等全过程、完整业务链。业内率先获得“国家综合设计资质”、“国家工程监理综合资质”等一系列国家行业最高级别的行政许可。作为国内外客户认可的知名品牌企业，</w:t>
      </w:r>
      <w:proofErr w:type="gramStart"/>
      <w:r w:rsidRPr="009F00CF">
        <w:rPr>
          <w:rFonts w:ascii="宋体" w:hAnsi="宋体" w:hint="eastAsia"/>
          <w:sz w:val="28"/>
          <w:szCs w:val="28"/>
        </w:rPr>
        <w:t>中冶京</w:t>
      </w:r>
      <w:proofErr w:type="gramEnd"/>
      <w:r w:rsidRPr="009F00CF">
        <w:rPr>
          <w:rFonts w:ascii="宋体" w:hAnsi="宋体" w:hint="eastAsia"/>
          <w:sz w:val="28"/>
          <w:szCs w:val="28"/>
        </w:rPr>
        <w:t>诚坚持“诚信、创新、增长、高效”的企业精神，先后为国内外500余家客户提供了近5000项工程技术服务。2017年5月</w:t>
      </w:r>
      <w:r w:rsidRPr="009F00CF">
        <w:rPr>
          <w:rFonts w:ascii="宋体" w:hAnsi="宋体"/>
          <w:sz w:val="28"/>
          <w:szCs w:val="28"/>
        </w:rPr>
        <w:t>被</w:t>
      </w:r>
      <w:proofErr w:type="gramStart"/>
      <w:r w:rsidRPr="009F00CF">
        <w:rPr>
          <w:rFonts w:ascii="宋体" w:hAnsi="宋体"/>
          <w:sz w:val="28"/>
          <w:szCs w:val="28"/>
        </w:rPr>
        <w:t>国家住</w:t>
      </w:r>
      <w:proofErr w:type="gramEnd"/>
      <w:r w:rsidRPr="009F00CF">
        <w:rPr>
          <w:rFonts w:ascii="宋体" w:hAnsi="宋体"/>
          <w:sz w:val="28"/>
          <w:szCs w:val="28"/>
        </w:rPr>
        <w:t>建部</w:t>
      </w:r>
      <w:r w:rsidRPr="009F00CF">
        <w:rPr>
          <w:rFonts w:ascii="宋体" w:hAnsi="宋体" w:hint="eastAsia"/>
          <w:sz w:val="28"/>
          <w:szCs w:val="28"/>
        </w:rPr>
        <w:t>认定为全国</w:t>
      </w:r>
      <w:r w:rsidRPr="009F00CF">
        <w:rPr>
          <w:rFonts w:ascii="宋体" w:hAnsi="宋体"/>
          <w:sz w:val="28"/>
          <w:szCs w:val="28"/>
        </w:rPr>
        <w:t>范围内</w:t>
      </w:r>
      <w:r w:rsidRPr="009F00CF">
        <w:rPr>
          <w:rFonts w:ascii="宋体" w:hAnsi="宋体" w:hint="eastAsia"/>
          <w:sz w:val="28"/>
          <w:szCs w:val="28"/>
        </w:rPr>
        <w:t>40家“</w:t>
      </w:r>
      <w:r w:rsidRPr="009F00CF">
        <w:rPr>
          <w:rFonts w:ascii="宋体" w:hAnsi="宋体"/>
          <w:sz w:val="28"/>
          <w:szCs w:val="28"/>
        </w:rPr>
        <w:t>全过程</w:t>
      </w:r>
      <w:r w:rsidRPr="009F00CF">
        <w:rPr>
          <w:rFonts w:ascii="宋体" w:hAnsi="宋体" w:hint="eastAsia"/>
          <w:sz w:val="28"/>
          <w:szCs w:val="28"/>
        </w:rPr>
        <w:t>工程</w:t>
      </w:r>
      <w:r w:rsidRPr="009F00CF">
        <w:rPr>
          <w:rFonts w:ascii="宋体" w:hAnsi="宋体"/>
          <w:sz w:val="28"/>
          <w:szCs w:val="28"/>
        </w:rPr>
        <w:t>咨询试点企业</w:t>
      </w:r>
      <w:r w:rsidRPr="009F00CF">
        <w:rPr>
          <w:rFonts w:ascii="宋体" w:hAnsi="宋体" w:hint="eastAsia"/>
          <w:sz w:val="28"/>
          <w:szCs w:val="28"/>
        </w:rPr>
        <w:t>”</w:t>
      </w:r>
      <w:r w:rsidRPr="009F00CF">
        <w:rPr>
          <w:rFonts w:ascii="宋体" w:hAnsi="宋体"/>
          <w:sz w:val="28"/>
          <w:szCs w:val="28"/>
        </w:rPr>
        <w:t>。</w:t>
      </w:r>
    </w:p>
    <w:p w:rsidR="00825C00" w:rsidRPr="009F00CF" w:rsidRDefault="00825C00" w:rsidP="00825C00">
      <w:pPr>
        <w:rPr>
          <w:rFonts w:ascii="宋体" w:hAnsi="宋体"/>
          <w:b/>
          <w:sz w:val="28"/>
          <w:szCs w:val="28"/>
        </w:rPr>
      </w:pPr>
      <w:r w:rsidRPr="009F00CF">
        <w:rPr>
          <w:rFonts w:ascii="宋体" w:hAnsi="宋体" w:hint="eastAsia"/>
          <w:b/>
          <w:sz w:val="28"/>
          <w:szCs w:val="28"/>
        </w:rPr>
        <w:t>公司</w:t>
      </w:r>
      <w:r w:rsidRPr="009F00CF">
        <w:rPr>
          <w:rFonts w:ascii="宋体" w:hAnsi="宋体"/>
          <w:b/>
          <w:sz w:val="28"/>
          <w:szCs w:val="28"/>
        </w:rPr>
        <w:t>网址：www.ceri.com.cn</w:t>
      </w:r>
    </w:p>
    <w:p w:rsidR="00825C00" w:rsidRDefault="00825C00" w:rsidP="00825C00">
      <w:pPr>
        <w:rPr>
          <w:szCs w:val="21"/>
        </w:rPr>
      </w:pPr>
    </w:p>
    <w:p w:rsidR="00825C00" w:rsidRPr="00D41359" w:rsidRDefault="00825C00" w:rsidP="00825C00">
      <w:pPr>
        <w:widowControl/>
        <w:shd w:val="clear" w:color="auto" w:fill="FFFFFF"/>
        <w:spacing w:line="390" w:lineRule="atLeast"/>
        <w:jc w:val="center"/>
        <w:rPr>
          <w:b/>
          <w:sz w:val="24"/>
          <w:szCs w:val="21"/>
        </w:rPr>
      </w:pPr>
      <w:r w:rsidRPr="00D41359">
        <w:rPr>
          <w:rFonts w:ascii="宋体" w:hAnsi="宋体" w:cs="宋体" w:hint="eastAsia"/>
          <w:b/>
          <w:color w:val="333333"/>
          <w:kern w:val="0"/>
          <w:sz w:val="28"/>
          <w:szCs w:val="28"/>
        </w:rPr>
        <w:t>放飞</w:t>
      </w:r>
      <w:r w:rsidRPr="00D41359">
        <w:rPr>
          <w:rFonts w:ascii="宋体" w:hAnsi="宋体" w:cs="宋体"/>
          <w:b/>
          <w:color w:val="333333"/>
          <w:kern w:val="0"/>
          <w:sz w:val="28"/>
          <w:szCs w:val="28"/>
        </w:rPr>
        <w:t>梦想，</w:t>
      </w:r>
      <w:proofErr w:type="gramStart"/>
      <w:r w:rsidRPr="00D41359">
        <w:rPr>
          <w:rFonts w:ascii="宋体" w:hAnsi="宋体" w:cs="宋体" w:hint="eastAsia"/>
          <w:b/>
          <w:color w:val="333333"/>
          <w:kern w:val="0"/>
          <w:sz w:val="28"/>
          <w:szCs w:val="28"/>
        </w:rPr>
        <w:t>筑梦</w:t>
      </w:r>
      <w:r w:rsidRPr="00D41359">
        <w:rPr>
          <w:rFonts w:ascii="宋体" w:hAnsi="宋体" w:cs="宋体"/>
          <w:b/>
          <w:color w:val="333333"/>
          <w:kern w:val="0"/>
          <w:sz w:val="28"/>
          <w:szCs w:val="28"/>
        </w:rPr>
        <w:t>京诚</w:t>
      </w:r>
      <w:proofErr w:type="gramEnd"/>
    </w:p>
    <w:p w:rsidR="00825C00" w:rsidRPr="00C050CB" w:rsidRDefault="00825C00" w:rsidP="00825C00">
      <w:pPr>
        <w:widowControl/>
        <w:shd w:val="clear" w:color="auto" w:fill="FFFFFF"/>
        <w:spacing w:line="390" w:lineRule="atLeast"/>
        <w:jc w:val="center"/>
        <w:rPr>
          <w:rFonts w:ascii="宋体" w:hAnsi="宋体" w:cs="宋体"/>
          <w:color w:val="333333"/>
          <w:kern w:val="0"/>
          <w:sz w:val="18"/>
          <w:szCs w:val="18"/>
        </w:rPr>
      </w:pPr>
      <w:proofErr w:type="gramStart"/>
      <w:r w:rsidRPr="00C050CB">
        <w:rPr>
          <w:rFonts w:ascii="宋体" w:hAnsi="宋体" w:cs="宋体" w:hint="eastAsia"/>
          <w:b/>
          <w:bCs/>
          <w:color w:val="333333"/>
          <w:kern w:val="0"/>
          <w:sz w:val="30"/>
          <w:szCs w:val="30"/>
        </w:rPr>
        <w:t>中冶京</w:t>
      </w:r>
      <w:proofErr w:type="gramEnd"/>
      <w:r w:rsidRPr="00C050CB">
        <w:rPr>
          <w:rFonts w:ascii="宋体" w:hAnsi="宋体" w:cs="宋体" w:hint="eastAsia"/>
          <w:b/>
          <w:bCs/>
          <w:color w:val="333333"/>
          <w:kern w:val="0"/>
          <w:sz w:val="30"/>
          <w:szCs w:val="30"/>
        </w:rPr>
        <w:t>诚校园招聘启事</w:t>
      </w:r>
    </w:p>
    <w:p w:rsidR="00825C00" w:rsidRDefault="00825C00" w:rsidP="00825C00">
      <w:pPr>
        <w:widowControl/>
        <w:shd w:val="clear" w:color="auto" w:fill="FFFFFF"/>
        <w:spacing w:line="320" w:lineRule="atLeast"/>
        <w:jc w:val="left"/>
        <w:rPr>
          <w:rFonts w:ascii="宋体" w:eastAsiaTheme="minorEastAsia" w:hAnsi="宋体" w:cs="宋体"/>
          <w:color w:val="333333"/>
          <w:kern w:val="0"/>
          <w:sz w:val="28"/>
          <w:szCs w:val="28"/>
        </w:rPr>
      </w:pPr>
      <w:proofErr w:type="gramStart"/>
      <w:r>
        <w:rPr>
          <w:rFonts w:ascii="宋体" w:hAnsi="宋体" w:cs="宋体" w:hint="eastAsia"/>
          <w:color w:val="333333"/>
          <w:kern w:val="0"/>
          <w:sz w:val="28"/>
          <w:szCs w:val="28"/>
        </w:rPr>
        <w:t>中冶京诚工程</w:t>
      </w:r>
      <w:proofErr w:type="gramEnd"/>
      <w:r>
        <w:rPr>
          <w:rFonts w:ascii="宋体" w:hAnsi="宋体" w:cs="宋体" w:hint="eastAsia"/>
          <w:color w:val="333333"/>
          <w:kern w:val="0"/>
          <w:sz w:val="28"/>
          <w:szCs w:val="28"/>
        </w:rPr>
        <w:t>技术有限公司联合所属子公司面向2018年</w:t>
      </w:r>
      <w:r w:rsidR="0086248F">
        <w:rPr>
          <w:rFonts w:ascii="宋体" w:hAnsi="宋体" w:cs="宋体" w:hint="eastAsia"/>
          <w:color w:val="333333"/>
          <w:kern w:val="0"/>
          <w:sz w:val="28"/>
          <w:szCs w:val="28"/>
        </w:rPr>
        <w:t>及</w:t>
      </w:r>
      <w:r>
        <w:rPr>
          <w:rFonts w:ascii="宋体" w:hAnsi="宋体" w:cs="宋体" w:hint="eastAsia"/>
          <w:color w:val="333333"/>
          <w:kern w:val="0"/>
          <w:sz w:val="28"/>
          <w:szCs w:val="28"/>
        </w:rPr>
        <w:t>2019 年毕业生启动校园招聘活动，并同时进行博士后科研工作站招聘活动，岗位需求涉及钢铁冶金类、工程管理类、建筑结构类、工程设计造价类、新闻学</w:t>
      </w:r>
      <w:r w:rsidR="0086248F">
        <w:rPr>
          <w:rFonts w:ascii="宋体" w:hAnsi="宋体" w:cs="宋体" w:hint="eastAsia"/>
          <w:color w:val="333333"/>
          <w:kern w:val="0"/>
          <w:sz w:val="28"/>
          <w:szCs w:val="28"/>
        </w:rPr>
        <w:t>、</w:t>
      </w:r>
      <w:r w:rsidR="0086248F">
        <w:rPr>
          <w:rFonts w:ascii="宋体" w:hAnsi="宋体" w:cs="宋体"/>
          <w:color w:val="333333"/>
          <w:kern w:val="0"/>
          <w:sz w:val="28"/>
          <w:szCs w:val="28"/>
        </w:rPr>
        <w:t>财务金融</w:t>
      </w:r>
      <w:r>
        <w:rPr>
          <w:rFonts w:ascii="宋体" w:hAnsi="宋体" w:cs="宋体" w:hint="eastAsia"/>
          <w:color w:val="333333"/>
          <w:kern w:val="0"/>
          <w:sz w:val="28"/>
          <w:szCs w:val="28"/>
        </w:rPr>
        <w:t>、电气工程、计算机软件类等共计40余个，学历要求覆盖专科、本科、硕士及博士等不同教育层次。</w:t>
      </w:r>
    </w:p>
    <w:p w:rsidR="00825C00" w:rsidRPr="00C050CB" w:rsidRDefault="0086248F" w:rsidP="00825C00">
      <w:pPr>
        <w:widowControl/>
        <w:shd w:val="clear" w:color="auto" w:fill="FFFFFF"/>
        <w:spacing w:line="390" w:lineRule="atLeast"/>
        <w:jc w:val="left"/>
        <w:rPr>
          <w:rFonts w:ascii="宋体" w:hAnsi="宋体" w:cs="宋体"/>
          <w:color w:val="333333"/>
          <w:kern w:val="0"/>
          <w:sz w:val="28"/>
          <w:szCs w:val="28"/>
        </w:rPr>
      </w:pPr>
      <w:r>
        <w:rPr>
          <w:rFonts w:ascii="宋体" w:hAnsi="宋体" w:cs="宋体"/>
          <w:b/>
          <w:color w:val="333333"/>
          <w:kern w:val="0"/>
          <w:sz w:val="28"/>
          <w:szCs w:val="28"/>
        </w:rPr>
        <w:t>毕业生</w:t>
      </w:r>
      <w:r w:rsidR="00825C00" w:rsidRPr="00C050CB">
        <w:rPr>
          <w:rFonts w:ascii="宋体" w:hAnsi="宋体" w:cs="宋体" w:hint="eastAsia"/>
          <w:b/>
          <w:color w:val="333333"/>
          <w:kern w:val="0"/>
          <w:sz w:val="28"/>
          <w:szCs w:val="28"/>
        </w:rPr>
        <w:t>应聘基本条件</w:t>
      </w:r>
      <w:r w:rsidR="00825C00" w:rsidRPr="00C050CB">
        <w:rPr>
          <w:rFonts w:ascii="宋体" w:hAnsi="宋体" w:cs="宋体" w:hint="eastAsia"/>
          <w:color w:val="333333"/>
          <w:kern w:val="0"/>
          <w:sz w:val="28"/>
          <w:szCs w:val="28"/>
        </w:rPr>
        <w:t>：</w:t>
      </w:r>
    </w:p>
    <w:p w:rsidR="00825C00" w:rsidRPr="00C050CB" w:rsidRDefault="00825C00" w:rsidP="00825C00">
      <w:pPr>
        <w:widowControl/>
        <w:shd w:val="clear" w:color="auto" w:fill="FFFFFF"/>
        <w:spacing w:line="390" w:lineRule="atLeast"/>
        <w:jc w:val="left"/>
        <w:rPr>
          <w:rFonts w:ascii="宋体" w:hAnsi="宋体" w:cs="宋体"/>
          <w:color w:val="333333"/>
          <w:kern w:val="0"/>
          <w:sz w:val="28"/>
          <w:szCs w:val="28"/>
        </w:rPr>
      </w:pPr>
      <w:r w:rsidRPr="00C050CB">
        <w:rPr>
          <w:rFonts w:ascii="宋体" w:hAnsi="宋体" w:cs="宋体" w:hint="eastAsia"/>
          <w:color w:val="333333"/>
          <w:kern w:val="0"/>
          <w:sz w:val="28"/>
          <w:szCs w:val="28"/>
        </w:rPr>
        <w:t>全日制公办普通高等学校2018年毕业生</w:t>
      </w:r>
      <w:r>
        <w:rPr>
          <w:rFonts w:ascii="宋体" w:hAnsi="宋体" w:cs="宋体" w:hint="eastAsia"/>
          <w:color w:val="333333"/>
          <w:kern w:val="0"/>
          <w:sz w:val="28"/>
          <w:szCs w:val="28"/>
        </w:rPr>
        <w:t>\2019 年毕业生</w:t>
      </w:r>
    </w:p>
    <w:p w:rsidR="00825C00" w:rsidRPr="00C050CB" w:rsidRDefault="00825C00" w:rsidP="00825C00">
      <w:pPr>
        <w:widowControl/>
        <w:shd w:val="clear" w:color="auto" w:fill="FFFFFF"/>
        <w:spacing w:line="390" w:lineRule="atLeast"/>
        <w:jc w:val="left"/>
        <w:rPr>
          <w:rFonts w:ascii="宋体" w:hAnsi="宋体" w:cs="宋体"/>
          <w:color w:val="333333"/>
          <w:kern w:val="0"/>
          <w:sz w:val="28"/>
          <w:szCs w:val="28"/>
        </w:rPr>
      </w:pPr>
      <w:r w:rsidRPr="00C050CB">
        <w:rPr>
          <w:rFonts w:ascii="宋体" w:hAnsi="宋体" w:cs="宋体" w:hint="eastAsia"/>
          <w:color w:val="333333"/>
          <w:kern w:val="0"/>
          <w:sz w:val="28"/>
          <w:szCs w:val="28"/>
        </w:rPr>
        <w:t>学业成绩优异，无违规违纪记录</w:t>
      </w:r>
    </w:p>
    <w:p w:rsidR="00825C00" w:rsidRDefault="00825C00" w:rsidP="00825C00">
      <w:pPr>
        <w:widowControl/>
        <w:shd w:val="clear" w:color="auto" w:fill="FFFFFF"/>
        <w:spacing w:line="390" w:lineRule="atLeast"/>
        <w:jc w:val="left"/>
        <w:rPr>
          <w:rFonts w:ascii="宋体" w:hAnsi="宋体" w:cs="宋体"/>
          <w:color w:val="333333"/>
          <w:kern w:val="0"/>
          <w:sz w:val="28"/>
          <w:szCs w:val="28"/>
        </w:rPr>
      </w:pPr>
      <w:r w:rsidRPr="00C050CB">
        <w:rPr>
          <w:rFonts w:ascii="宋体" w:hAnsi="宋体" w:cs="宋体" w:hint="eastAsia"/>
          <w:color w:val="333333"/>
          <w:kern w:val="0"/>
          <w:sz w:val="28"/>
          <w:szCs w:val="28"/>
        </w:rPr>
        <w:t>硕士及其以上学历毕业生需持大学英语六级合格成绩</w:t>
      </w:r>
    </w:p>
    <w:p w:rsidR="00825C00" w:rsidRDefault="00825C00" w:rsidP="00825C00">
      <w:pPr>
        <w:widowControl/>
        <w:shd w:val="clear" w:color="auto" w:fill="FFFFFF"/>
        <w:spacing w:line="390" w:lineRule="atLeast"/>
        <w:jc w:val="left"/>
        <w:rPr>
          <w:rFonts w:ascii="宋体" w:hAnsi="宋体" w:cs="宋体"/>
          <w:color w:val="333333"/>
          <w:kern w:val="0"/>
          <w:sz w:val="28"/>
          <w:szCs w:val="28"/>
        </w:rPr>
      </w:pPr>
      <w:r w:rsidRPr="00553E2D">
        <w:rPr>
          <w:rFonts w:ascii="宋体" w:hAnsi="宋体" w:cs="宋体" w:hint="eastAsia"/>
          <w:color w:val="333333"/>
          <w:kern w:val="0"/>
          <w:sz w:val="28"/>
          <w:szCs w:val="28"/>
        </w:rPr>
        <w:t>本科毕业生需持大学英语四级合格成绩</w:t>
      </w:r>
    </w:p>
    <w:p w:rsidR="00825C00" w:rsidRPr="00C050CB" w:rsidRDefault="00825C00" w:rsidP="00825C00">
      <w:pPr>
        <w:widowControl/>
        <w:shd w:val="clear" w:color="auto" w:fill="FFFFFF"/>
        <w:spacing w:line="390" w:lineRule="atLeast"/>
        <w:jc w:val="left"/>
        <w:rPr>
          <w:rFonts w:ascii="宋体" w:hAnsi="宋体" w:cs="宋体"/>
          <w:b/>
          <w:color w:val="333333"/>
          <w:kern w:val="0"/>
          <w:sz w:val="28"/>
          <w:szCs w:val="28"/>
        </w:rPr>
      </w:pPr>
      <w:r w:rsidRPr="00C050CB">
        <w:rPr>
          <w:rFonts w:ascii="宋体" w:hAnsi="宋体" w:cs="宋体" w:hint="eastAsia"/>
          <w:b/>
          <w:color w:val="333333"/>
          <w:kern w:val="0"/>
          <w:sz w:val="28"/>
          <w:szCs w:val="28"/>
        </w:rPr>
        <w:lastRenderedPageBreak/>
        <w:t>简历投递要求：</w:t>
      </w:r>
    </w:p>
    <w:p w:rsidR="00825C00" w:rsidRDefault="00825C00" w:rsidP="00825C00">
      <w:pPr>
        <w:widowControl/>
        <w:shd w:val="clear" w:color="auto" w:fill="FFFFFF"/>
        <w:spacing w:line="390" w:lineRule="atLeast"/>
        <w:jc w:val="left"/>
        <w:rPr>
          <w:rFonts w:ascii="宋体" w:eastAsiaTheme="minorEastAsia" w:hAnsi="宋体" w:cs="宋体"/>
          <w:color w:val="333333"/>
          <w:kern w:val="0"/>
          <w:sz w:val="28"/>
          <w:szCs w:val="28"/>
        </w:rPr>
      </w:pPr>
      <w:r>
        <w:rPr>
          <w:rFonts w:ascii="宋体" w:hAnsi="宋体" w:cs="宋体" w:hint="eastAsia"/>
          <w:color w:val="333333"/>
          <w:kern w:val="0"/>
          <w:sz w:val="28"/>
          <w:szCs w:val="28"/>
        </w:rPr>
        <w:t>现场接收简历</w:t>
      </w:r>
    </w:p>
    <w:p w:rsidR="00825C00" w:rsidRDefault="0086248F" w:rsidP="00825C00">
      <w:pPr>
        <w:widowControl/>
        <w:shd w:val="clear" w:color="auto" w:fill="FFFFFF"/>
        <w:spacing w:line="390" w:lineRule="atLeast"/>
        <w:jc w:val="left"/>
        <w:rPr>
          <w:rFonts w:ascii="宋体" w:hAnsi="宋体" w:cs="宋体"/>
          <w:b/>
          <w:color w:val="333333"/>
          <w:kern w:val="0"/>
          <w:sz w:val="28"/>
          <w:szCs w:val="28"/>
        </w:rPr>
      </w:pPr>
      <w:r w:rsidRPr="0086248F">
        <w:rPr>
          <w:rFonts w:ascii="宋体" w:hAnsi="宋体" w:cs="宋体" w:hint="eastAsia"/>
          <w:b/>
          <w:color w:val="333333"/>
          <w:kern w:val="0"/>
          <w:sz w:val="28"/>
          <w:szCs w:val="28"/>
        </w:rPr>
        <w:t>现场</w:t>
      </w:r>
      <w:r w:rsidRPr="0086248F">
        <w:rPr>
          <w:rFonts w:ascii="宋体" w:hAnsi="宋体" w:cs="宋体"/>
          <w:b/>
          <w:color w:val="333333"/>
          <w:kern w:val="0"/>
          <w:sz w:val="28"/>
          <w:szCs w:val="28"/>
        </w:rPr>
        <w:t>招聘毕业生</w:t>
      </w:r>
      <w:r w:rsidRPr="0086248F">
        <w:rPr>
          <w:rFonts w:ascii="宋体" w:hAnsi="宋体" w:cs="宋体" w:hint="eastAsia"/>
          <w:b/>
          <w:color w:val="333333"/>
          <w:kern w:val="0"/>
          <w:sz w:val="28"/>
          <w:szCs w:val="28"/>
        </w:rPr>
        <w:t>（</w:t>
      </w:r>
      <w:r w:rsidRPr="0086248F">
        <w:rPr>
          <w:rFonts w:ascii="宋体" w:hAnsi="宋体" w:cs="宋体"/>
          <w:b/>
          <w:color w:val="333333"/>
          <w:kern w:val="0"/>
          <w:sz w:val="28"/>
          <w:szCs w:val="28"/>
        </w:rPr>
        <w:t>实习生）岗位</w:t>
      </w:r>
      <w:r w:rsidRPr="0086248F">
        <w:rPr>
          <w:rFonts w:ascii="宋体" w:hAnsi="宋体" w:cs="宋体" w:hint="eastAsia"/>
          <w:b/>
          <w:color w:val="333333"/>
          <w:kern w:val="0"/>
          <w:sz w:val="28"/>
          <w:szCs w:val="28"/>
        </w:rPr>
        <w:t>需求</w:t>
      </w:r>
      <w:r w:rsidRPr="0086248F">
        <w:rPr>
          <w:rFonts w:ascii="宋体" w:hAnsi="宋体" w:cs="宋体"/>
          <w:b/>
          <w:color w:val="333333"/>
          <w:kern w:val="0"/>
          <w:sz w:val="28"/>
          <w:szCs w:val="28"/>
        </w:rPr>
        <w:t>：</w:t>
      </w:r>
    </w:p>
    <w:tbl>
      <w:tblPr>
        <w:tblW w:w="5000" w:type="pct"/>
        <w:tblLook w:val="04A0"/>
      </w:tblPr>
      <w:tblGrid>
        <w:gridCol w:w="4071"/>
        <w:gridCol w:w="4457"/>
      </w:tblGrid>
      <w:tr w:rsidR="00DE2FAD" w:rsidRPr="00DE2FAD" w:rsidTr="00DE2FAD">
        <w:trPr>
          <w:trHeight w:val="705"/>
        </w:trPr>
        <w:tc>
          <w:tcPr>
            <w:tcW w:w="209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2FAD" w:rsidRPr="00DE2FAD" w:rsidRDefault="00DE2FAD" w:rsidP="00DE2FAD">
            <w:pPr>
              <w:widowControl/>
              <w:jc w:val="center"/>
              <w:rPr>
                <w:rFonts w:ascii="仿宋" w:eastAsia="仿宋" w:hAnsi="仿宋" w:cs="宋体"/>
                <w:b/>
                <w:bCs/>
                <w:color w:val="000000"/>
                <w:kern w:val="0"/>
                <w:sz w:val="24"/>
                <w:szCs w:val="24"/>
              </w:rPr>
            </w:pPr>
            <w:r w:rsidRPr="00DE2FAD">
              <w:rPr>
                <w:rFonts w:ascii="仿宋" w:eastAsia="仿宋" w:hAnsi="仿宋" w:cs="宋体" w:hint="eastAsia"/>
                <w:b/>
                <w:bCs/>
                <w:color w:val="000000"/>
                <w:kern w:val="0"/>
                <w:sz w:val="24"/>
                <w:szCs w:val="24"/>
              </w:rPr>
              <w:t>招聘业务单元</w:t>
            </w:r>
          </w:p>
        </w:tc>
        <w:tc>
          <w:tcPr>
            <w:tcW w:w="2909" w:type="pct"/>
            <w:tcBorders>
              <w:top w:val="single" w:sz="8" w:space="0" w:color="auto"/>
              <w:left w:val="nil"/>
              <w:bottom w:val="single" w:sz="4" w:space="0" w:color="auto"/>
              <w:right w:val="single" w:sz="8" w:space="0" w:color="auto"/>
            </w:tcBorders>
            <w:shd w:val="clear" w:color="auto" w:fill="auto"/>
            <w:noWrap/>
            <w:vAlign w:val="center"/>
            <w:hideMark/>
          </w:tcPr>
          <w:p w:rsidR="00DE2FAD" w:rsidRPr="00DE2FAD" w:rsidRDefault="00DE2FAD" w:rsidP="00DE2FAD">
            <w:pPr>
              <w:widowControl/>
              <w:jc w:val="center"/>
              <w:rPr>
                <w:rFonts w:ascii="仿宋" w:eastAsia="仿宋" w:hAnsi="仿宋" w:cs="宋体"/>
                <w:b/>
                <w:bCs/>
                <w:color w:val="000000"/>
                <w:kern w:val="0"/>
                <w:sz w:val="24"/>
                <w:szCs w:val="24"/>
              </w:rPr>
            </w:pPr>
            <w:r w:rsidRPr="00DE2FAD">
              <w:rPr>
                <w:rFonts w:ascii="仿宋" w:eastAsia="仿宋" w:hAnsi="仿宋" w:cs="宋体" w:hint="eastAsia"/>
                <w:b/>
                <w:bCs/>
                <w:color w:val="000000"/>
                <w:kern w:val="0"/>
                <w:sz w:val="24"/>
                <w:szCs w:val="24"/>
              </w:rPr>
              <w:t>招聘专业</w:t>
            </w:r>
          </w:p>
        </w:tc>
      </w:tr>
      <w:tr w:rsidR="00DE2FAD" w:rsidRPr="00DE2FAD" w:rsidTr="00DE2FAD">
        <w:trPr>
          <w:trHeight w:val="1002"/>
        </w:trPr>
        <w:tc>
          <w:tcPr>
            <w:tcW w:w="2091" w:type="pct"/>
            <w:tcBorders>
              <w:top w:val="nil"/>
              <w:left w:val="single" w:sz="8" w:space="0" w:color="auto"/>
              <w:bottom w:val="single" w:sz="4" w:space="0" w:color="auto"/>
              <w:right w:val="single" w:sz="4" w:space="0" w:color="auto"/>
            </w:tcBorders>
            <w:shd w:val="clear" w:color="auto" w:fill="auto"/>
            <w:noWrap/>
            <w:vAlign w:val="center"/>
            <w:hideMark/>
          </w:tcPr>
          <w:p w:rsidR="00DE2FAD" w:rsidRPr="00DE2FAD" w:rsidRDefault="00DE2FAD" w:rsidP="00DE2FAD">
            <w:pPr>
              <w:widowControl/>
              <w:jc w:val="left"/>
              <w:rPr>
                <w:rFonts w:ascii="仿宋" w:eastAsia="仿宋" w:hAnsi="仿宋" w:cs="宋体"/>
                <w:b/>
                <w:bCs/>
                <w:color w:val="000000"/>
                <w:kern w:val="0"/>
                <w:sz w:val="24"/>
                <w:szCs w:val="24"/>
              </w:rPr>
            </w:pPr>
            <w:r w:rsidRPr="00DE2FAD">
              <w:rPr>
                <w:rFonts w:ascii="仿宋" w:eastAsia="仿宋" w:hAnsi="仿宋" w:cs="宋体" w:hint="eastAsia"/>
                <w:b/>
                <w:bCs/>
                <w:color w:val="000000"/>
                <w:kern w:val="0"/>
                <w:sz w:val="24"/>
                <w:szCs w:val="24"/>
              </w:rPr>
              <w:t>炼钢工程技术所</w:t>
            </w:r>
          </w:p>
        </w:tc>
        <w:tc>
          <w:tcPr>
            <w:tcW w:w="2909" w:type="pct"/>
            <w:tcBorders>
              <w:top w:val="nil"/>
              <w:left w:val="nil"/>
              <w:bottom w:val="single" w:sz="4" w:space="0" w:color="auto"/>
              <w:right w:val="single" w:sz="8" w:space="0" w:color="auto"/>
            </w:tcBorders>
            <w:shd w:val="clear" w:color="auto" w:fill="auto"/>
            <w:vAlign w:val="center"/>
            <w:hideMark/>
          </w:tcPr>
          <w:p w:rsidR="00DE2FAD" w:rsidRPr="00DE2FAD" w:rsidRDefault="00DE2FAD" w:rsidP="00DE2FAD">
            <w:pPr>
              <w:widowControl/>
              <w:jc w:val="left"/>
              <w:rPr>
                <w:rFonts w:ascii="仿宋" w:eastAsia="仿宋" w:hAnsi="仿宋" w:cs="宋体"/>
                <w:color w:val="000000"/>
                <w:kern w:val="0"/>
                <w:sz w:val="24"/>
                <w:szCs w:val="24"/>
              </w:rPr>
            </w:pPr>
            <w:r w:rsidRPr="00DE2FAD">
              <w:rPr>
                <w:rFonts w:ascii="仿宋" w:eastAsia="仿宋" w:hAnsi="仿宋" w:cs="宋体" w:hint="eastAsia"/>
                <w:color w:val="000000"/>
                <w:kern w:val="0"/>
                <w:sz w:val="24"/>
                <w:szCs w:val="24"/>
              </w:rPr>
              <w:t>冶金工程、机械工程、液压专业</w:t>
            </w:r>
          </w:p>
        </w:tc>
      </w:tr>
      <w:tr w:rsidR="00DE2FAD" w:rsidRPr="00DE2FAD" w:rsidTr="00DE2FAD">
        <w:trPr>
          <w:trHeight w:val="1002"/>
        </w:trPr>
        <w:tc>
          <w:tcPr>
            <w:tcW w:w="2091" w:type="pct"/>
            <w:tcBorders>
              <w:top w:val="nil"/>
              <w:left w:val="single" w:sz="8" w:space="0" w:color="auto"/>
              <w:bottom w:val="single" w:sz="4" w:space="0" w:color="auto"/>
              <w:right w:val="single" w:sz="4" w:space="0" w:color="auto"/>
            </w:tcBorders>
            <w:shd w:val="clear" w:color="auto" w:fill="auto"/>
            <w:vAlign w:val="center"/>
            <w:hideMark/>
          </w:tcPr>
          <w:p w:rsidR="00DE2FAD" w:rsidRPr="00DE2FAD" w:rsidRDefault="00DE2FAD" w:rsidP="00DE2FAD">
            <w:pPr>
              <w:widowControl/>
              <w:jc w:val="left"/>
              <w:rPr>
                <w:rFonts w:ascii="仿宋" w:eastAsia="仿宋" w:hAnsi="仿宋" w:cs="宋体"/>
                <w:b/>
                <w:bCs/>
                <w:color w:val="000000"/>
                <w:kern w:val="0"/>
                <w:sz w:val="24"/>
                <w:szCs w:val="24"/>
              </w:rPr>
            </w:pPr>
            <w:r w:rsidRPr="00DE2FAD">
              <w:rPr>
                <w:rFonts w:ascii="仿宋" w:eastAsia="仿宋" w:hAnsi="仿宋" w:cs="宋体" w:hint="eastAsia"/>
                <w:b/>
                <w:bCs/>
                <w:color w:val="000000"/>
                <w:kern w:val="0"/>
                <w:sz w:val="24"/>
                <w:szCs w:val="24"/>
              </w:rPr>
              <w:t>电气与自动化工程技术所</w:t>
            </w:r>
            <w:r w:rsidRPr="00DE2FAD">
              <w:rPr>
                <w:rFonts w:ascii="仿宋" w:eastAsia="仿宋" w:hAnsi="仿宋" w:cs="宋体" w:hint="eastAsia"/>
                <w:b/>
                <w:bCs/>
                <w:color w:val="000000"/>
                <w:kern w:val="0"/>
                <w:sz w:val="24"/>
                <w:szCs w:val="24"/>
              </w:rPr>
              <w:br/>
              <w:t>北京京诚瑞达电气工程技术有限公司</w:t>
            </w:r>
          </w:p>
        </w:tc>
        <w:tc>
          <w:tcPr>
            <w:tcW w:w="2909" w:type="pct"/>
            <w:tcBorders>
              <w:top w:val="nil"/>
              <w:left w:val="nil"/>
              <w:bottom w:val="single" w:sz="4" w:space="0" w:color="auto"/>
              <w:right w:val="single" w:sz="8" w:space="0" w:color="auto"/>
            </w:tcBorders>
            <w:shd w:val="clear" w:color="auto" w:fill="auto"/>
            <w:vAlign w:val="center"/>
            <w:hideMark/>
          </w:tcPr>
          <w:p w:rsidR="00DE2FAD" w:rsidRPr="00DE2FAD" w:rsidRDefault="00DE2FAD" w:rsidP="00DE2FAD">
            <w:pPr>
              <w:widowControl/>
              <w:jc w:val="left"/>
              <w:rPr>
                <w:rFonts w:ascii="仿宋" w:eastAsia="仿宋" w:hAnsi="仿宋" w:cs="宋体"/>
                <w:color w:val="000000"/>
                <w:kern w:val="0"/>
                <w:sz w:val="24"/>
                <w:szCs w:val="24"/>
              </w:rPr>
            </w:pPr>
            <w:r w:rsidRPr="00DE2FAD">
              <w:rPr>
                <w:rFonts w:ascii="仿宋" w:eastAsia="仿宋" w:hAnsi="仿宋" w:cs="宋体" w:hint="eastAsia"/>
                <w:color w:val="000000"/>
                <w:kern w:val="0"/>
                <w:sz w:val="24"/>
                <w:szCs w:val="24"/>
              </w:rPr>
              <w:t>电气工程及其自动化、工业自动化、计算机软件工程、测绘GIS、工程管理、工程造价</w:t>
            </w:r>
          </w:p>
        </w:tc>
      </w:tr>
      <w:tr w:rsidR="00DE2FAD" w:rsidRPr="00DE2FAD" w:rsidTr="00DE2FAD">
        <w:trPr>
          <w:trHeight w:val="1002"/>
        </w:trPr>
        <w:tc>
          <w:tcPr>
            <w:tcW w:w="2091" w:type="pct"/>
            <w:tcBorders>
              <w:top w:val="nil"/>
              <w:left w:val="single" w:sz="8" w:space="0" w:color="auto"/>
              <w:bottom w:val="single" w:sz="4" w:space="0" w:color="auto"/>
              <w:right w:val="single" w:sz="4" w:space="0" w:color="auto"/>
            </w:tcBorders>
            <w:shd w:val="clear" w:color="auto" w:fill="auto"/>
            <w:vAlign w:val="center"/>
            <w:hideMark/>
          </w:tcPr>
          <w:p w:rsidR="00DE2FAD" w:rsidRPr="00DE2FAD" w:rsidRDefault="00DE2FAD" w:rsidP="00DE2FAD">
            <w:pPr>
              <w:widowControl/>
              <w:jc w:val="left"/>
              <w:rPr>
                <w:rFonts w:ascii="仿宋" w:eastAsia="仿宋" w:hAnsi="仿宋" w:cs="宋体"/>
                <w:b/>
                <w:bCs/>
                <w:color w:val="000000"/>
                <w:kern w:val="0"/>
                <w:sz w:val="24"/>
                <w:szCs w:val="24"/>
              </w:rPr>
            </w:pPr>
            <w:r w:rsidRPr="00DE2FAD">
              <w:rPr>
                <w:rFonts w:ascii="仿宋" w:eastAsia="仿宋" w:hAnsi="仿宋" w:cs="宋体" w:hint="eastAsia"/>
                <w:b/>
                <w:bCs/>
                <w:color w:val="000000"/>
                <w:kern w:val="0"/>
                <w:sz w:val="24"/>
                <w:szCs w:val="24"/>
              </w:rPr>
              <w:t>动力与热电工程技术所</w:t>
            </w:r>
            <w:r w:rsidRPr="00DE2FAD">
              <w:rPr>
                <w:rFonts w:ascii="仿宋" w:eastAsia="仿宋" w:hAnsi="仿宋" w:cs="宋体" w:hint="eastAsia"/>
                <w:b/>
                <w:bCs/>
                <w:color w:val="000000"/>
                <w:kern w:val="0"/>
                <w:sz w:val="24"/>
                <w:szCs w:val="24"/>
              </w:rPr>
              <w:br/>
              <w:t>北京京诚科林环保科技有限公司</w:t>
            </w:r>
          </w:p>
        </w:tc>
        <w:tc>
          <w:tcPr>
            <w:tcW w:w="2909" w:type="pct"/>
            <w:tcBorders>
              <w:top w:val="nil"/>
              <w:left w:val="nil"/>
              <w:bottom w:val="single" w:sz="4" w:space="0" w:color="auto"/>
              <w:right w:val="single" w:sz="8" w:space="0" w:color="auto"/>
            </w:tcBorders>
            <w:shd w:val="clear" w:color="auto" w:fill="auto"/>
            <w:vAlign w:val="center"/>
            <w:hideMark/>
          </w:tcPr>
          <w:p w:rsidR="00DE2FAD" w:rsidRPr="00DE2FAD" w:rsidRDefault="00DE2FAD" w:rsidP="00DE2FAD">
            <w:pPr>
              <w:widowControl/>
              <w:jc w:val="left"/>
              <w:rPr>
                <w:rFonts w:ascii="仿宋" w:eastAsia="仿宋" w:hAnsi="仿宋" w:cs="宋体"/>
                <w:color w:val="000000"/>
                <w:kern w:val="0"/>
                <w:sz w:val="24"/>
                <w:szCs w:val="24"/>
              </w:rPr>
            </w:pPr>
            <w:r w:rsidRPr="00DE2FAD">
              <w:rPr>
                <w:rFonts w:ascii="仿宋" w:eastAsia="仿宋" w:hAnsi="仿宋" w:cs="宋体" w:hint="eastAsia"/>
                <w:color w:val="000000"/>
                <w:kern w:val="0"/>
                <w:sz w:val="24"/>
                <w:szCs w:val="24"/>
              </w:rPr>
              <w:t>热能动力工程、供热、建筑、结构、钢结构、电气工程及其自动化、仪器、仪表及自动化、控制科学与工程、控制理论与控制工程</w:t>
            </w:r>
          </w:p>
        </w:tc>
      </w:tr>
      <w:tr w:rsidR="00DE2FAD" w:rsidRPr="00DE2FAD" w:rsidTr="00DE2FAD">
        <w:trPr>
          <w:trHeight w:val="1002"/>
        </w:trPr>
        <w:tc>
          <w:tcPr>
            <w:tcW w:w="2091" w:type="pct"/>
            <w:tcBorders>
              <w:top w:val="nil"/>
              <w:left w:val="single" w:sz="8" w:space="0" w:color="auto"/>
              <w:bottom w:val="single" w:sz="4" w:space="0" w:color="auto"/>
              <w:right w:val="single" w:sz="4" w:space="0" w:color="auto"/>
            </w:tcBorders>
            <w:shd w:val="clear" w:color="auto" w:fill="auto"/>
            <w:noWrap/>
            <w:vAlign w:val="center"/>
            <w:hideMark/>
          </w:tcPr>
          <w:p w:rsidR="00DE2FAD" w:rsidRPr="00DE2FAD" w:rsidRDefault="00DE2FAD" w:rsidP="00DE2FAD">
            <w:pPr>
              <w:widowControl/>
              <w:jc w:val="left"/>
              <w:rPr>
                <w:rFonts w:ascii="仿宋" w:eastAsia="仿宋" w:hAnsi="仿宋" w:cs="宋体"/>
                <w:b/>
                <w:bCs/>
                <w:color w:val="000000"/>
                <w:kern w:val="0"/>
                <w:sz w:val="24"/>
                <w:szCs w:val="24"/>
              </w:rPr>
            </w:pPr>
            <w:r w:rsidRPr="00DE2FAD">
              <w:rPr>
                <w:rFonts w:ascii="仿宋" w:eastAsia="仿宋" w:hAnsi="仿宋" w:cs="宋体" w:hint="eastAsia"/>
                <w:b/>
                <w:bCs/>
                <w:color w:val="000000"/>
                <w:kern w:val="0"/>
                <w:sz w:val="24"/>
                <w:szCs w:val="24"/>
              </w:rPr>
              <w:t>北京</w:t>
            </w:r>
            <w:proofErr w:type="gramStart"/>
            <w:r w:rsidRPr="00DE2FAD">
              <w:rPr>
                <w:rFonts w:ascii="仿宋" w:eastAsia="仿宋" w:hAnsi="仿宋" w:cs="宋体" w:hint="eastAsia"/>
                <w:b/>
                <w:bCs/>
                <w:color w:val="000000"/>
                <w:kern w:val="0"/>
                <w:sz w:val="24"/>
                <w:szCs w:val="24"/>
              </w:rPr>
              <w:t>京诚鼎宇</w:t>
            </w:r>
            <w:proofErr w:type="gramEnd"/>
            <w:r w:rsidRPr="00DE2FAD">
              <w:rPr>
                <w:rFonts w:ascii="仿宋" w:eastAsia="仿宋" w:hAnsi="仿宋" w:cs="宋体" w:hint="eastAsia"/>
                <w:b/>
                <w:bCs/>
                <w:color w:val="000000"/>
                <w:kern w:val="0"/>
                <w:sz w:val="24"/>
                <w:szCs w:val="24"/>
              </w:rPr>
              <w:t>管理系统有限公司</w:t>
            </w:r>
          </w:p>
        </w:tc>
        <w:tc>
          <w:tcPr>
            <w:tcW w:w="2909" w:type="pct"/>
            <w:tcBorders>
              <w:top w:val="nil"/>
              <w:left w:val="nil"/>
              <w:bottom w:val="single" w:sz="4" w:space="0" w:color="auto"/>
              <w:right w:val="single" w:sz="8" w:space="0" w:color="auto"/>
            </w:tcBorders>
            <w:shd w:val="clear" w:color="auto" w:fill="auto"/>
            <w:vAlign w:val="center"/>
            <w:hideMark/>
          </w:tcPr>
          <w:p w:rsidR="00DE2FAD" w:rsidRPr="00DE2FAD" w:rsidRDefault="00DE2FAD" w:rsidP="00DE2FAD">
            <w:pPr>
              <w:widowControl/>
              <w:jc w:val="left"/>
              <w:rPr>
                <w:rFonts w:ascii="仿宋" w:eastAsia="仿宋" w:hAnsi="仿宋" w:cs="宋体"/>
                <w:color w:val="000000"/>
                <w:kern w:val="0"/>
                <w:sz w:val="24"/>
                <w:szCs w:val="24"/>
              </w:rPr>
            </w:pPr>
            <w:r w:rsidRPr="00DE2FAD">
              <w:rPr>
                <w:rFonts w:ascii="仿宋" w:eastAsia="仿宋" w:hAnsi="仿宋" w:cs="宋体" w:hint="eastAsia"/>
                <w:color w:val="000000"/>
                <w:kern w:val="0"/>
                <w:sz w:val="24"/>
                <w:szCs w:val="24"/>
              </w:rPr>
              <w:t>软件工程、计算机科学与技术、电气工程、电子工程等计算机相关专业</w:t>
            </w:r>
          </w:p>
        </w:tc>
      </w:tr>
      <w:tr w:rsidR="00DE2FAD" w:rsidRPr="00DE2FAD" w:rsidTr="00DE2FAD">
        <w:trPr>
          <w:trHeight w:val="1002"/>
        </w:trPr>
        <w:tc>
          <w:tcPr>
            <w:tcW w:w="2091" w:type="pct"/>
            <w:tcBorders>
              <w:top w:val="nil"/>
              <w:left w:val="single" w:sz="8" w:space="0" w:color="auto"/>
              <w:bottom w:val="single" w:sz="4" w:space="0" w:color="auto"/>
              <w:right w:val="single" w:sz="4" w:space="0" w:color="auto"/>
            </w:tcBorders>
            <w:shd w:val="clear" w:color="auto" w:fill="auto"/>
            <w:noWrap/>
            <w:vAlign w:val="center"/>
            <w:hideMark/>
          </w:tcPr>
          <w:p w:rsidR="00DE2FAD" w:rsidRPr="00DE2FAD" w:rsidRDefault="00DE2FAD" w:rsidP="00DE2FAD">
            <w:pPr>
              <w:widowControl/>
              <w:jc w:val="left"/>
              <w:rPr>
                <w:rFonts w:ascii="仿宋" w:eastAsia="仿宋" w:hAnsi="仿宋" w:cs="宋体"/>
                <w:b/>
                <w:bCs/>
                <w:color w:val="000000"/>
                <w:kern w:val="0"/>
                <w:sz w:val="24"/>
                <w:szCs w:val="24"/>
              </w:rPr>
            </w:pPr>
            <w:r w:rsidRPr="00DE2FAD">
              <w:rPr>
                <w:rFonts w:ascii="仿宋" w:eastAsia="仿宋" w:hAnsi="仿宋" w:cs="宋体" w:hint="eastAsia"/>
                <w:b/>
                <w:bCs/>
                <w:color w:val="000000"/>
                <w:kern w:val="0"/>
                <w:sz w:val="24"/>
                <w:szCs w:val="24"/>
              </w:rPr>
              <w:t>北京</w:t>
            </w:r>
            <w:proofErr w:type="gramStart"/>
            <w:r w:rsidRPr="00DE2FAD">
              <w:rPr>
                <w:rFonts w:ascii="仿宋" w:eastAsia="仿宋" w:hAnsi="仿宋" w:cs="宋体" w:hint="eastAsia"/>
                <w:b/>
                <w:bCs/>
                <w:color w:val="000000"/>
                <w:kern w:val="0"/>
                <w:sz w:val="24"/>
                <w:szCs w:val="24"/>
              </w:rPr>
              <w:t>京诚瑞</w:t>
            </w:r>
            <w:proofErr w:type="gramEnd"/>
            <w:r w:rsidRPr="00DE2FAD">
              <w:rPr>
                <w:rFonts w:ascii="仿宋" w:eastAsia="仿宋" w:hAnsi="仿宋" w:cs="宋体" w:hint="eastAsia"/>
                <w:b/>
                <w:bCs/>
                <w:color w:val="000000"/>
                <w:kern w:val="0"/>
                <w:sz w:val="24"/>
                <w:szCs w:val="24"/>
              </w:rPr>
              <w:t>信长</w:t>
            </w:r>
            <w:proofErr w:type="gramStart"/>
            <w:r w:rsidRPr="00DE2FAD">
              <w:rPr>
                <w:rFonts w:ascii="仿宋" w:eastAsia="仿宋" w:hAnsi="仿宋" w:cs="宋体" w:hint="eastAsia"/>
                <w:b/>
                <w:bCs/>
                <w:color w:val="000000"/>
                <w:kern w:val="0"/>
                <w:sz w:val="24"/>
                <w:szCs w:val="24"/>
              </w:rPr>
              <w:t>材工程</w:t>
            </w:r>
            <w:proofErr w:type="gramEnd"/>
            <w:r w:rsidRPr="00DE2FAD">
              <w:rPr>
                <w:rFonts w:ascii="仿宋" w:eastAsia="仿宋" w:hAnsi="仿宋" w:cs="宋体" w:hint="eastAsia"/>
                <w:b/>
                <w:bCs/>
                <w:color w:val="000000"/>
                <w:kern w:val="0"/>
                <w:sz w:val="24"/>
                <w:szCs w:val="24"/>
              </w:rPr>
              <w:t>技术有限公司</w:t>
            </w:r>
          </w:p>
        </w:tc>
        <w:tc>
          <w:tcPr>
            <w:tcW w:w="2909" w:type="pct"/>
            <w:tcBorders>
              <w:top w:val="nil"/>
              <w:left w:val="nil"/>
              <w:bottom w:val="single" w:sz="4" w:space="0" w:color="auto"/>
              <w:right w:val="single" w:sz="8" w:space="0" w:color="auto"/>
            </w:tcBorders>
            <w:shd w:val="clear" w:color="auto" w:fill="auto"/>
            <w:vAlign w:val="center"/>
            <w:hideMark/>
          </w:tcPr>
          <w:p w:rsidR="00DE2FAD" w:rsidRPr="00DE2FAD" w:rsidRDefault="00DE2FAD" w:rsidP="00DE2FAD">
            <w:pPr>
              <w:widowControl/>
              <w:jc w:val="left"/>
              <w:rPr>
                <w:rFonts w:ascii="仿宋" w:eastAsia="仿宋" w:hAnsi="仿宋" w:cs="宋体"/>
                <w:color w:val="000000"/>
                <w:kern w:val="0"/>
                <w:sz w:val="24"/>
                <w:szCs w:val="24"/>
              </w:rPr>
            </w:pPr>
            <w:r w:rsidRPr="00DE2FAD">
              <w:rPr>
                <w:rFonts w:ascii="仿宋" w:eastAsia="仿宋" w:hAnsi="仿宋" w:cs="宋体" w:hint="eastAsia"/>
                <w:color w:val="000000"/>
                <w:kern w:val="0"/>
                <w:sz w:val="24"/>
                <w:szCs w:val="24"/>
              </w:rPr>
              <w:t>轧钢工艺、机械、流体</w:t>
            </w:r>
          </w:p>
        </w:tc>
      </w:tr>
      <w:tr w:rsidR="00DE2FAD" w:rsidRPr="00DE2FAD" w:rsidTr="00DE2FAD">
        <w:trPr>
          <w:trHeight w:val="1002"/>
        </w:trPr>
        <w:tc>
          <w:tcPr>
            <w:tcW w:w="2091" w:type="pct"/>
            <w:tcBorders>
              <w:top w:val="nil"/>
              <w:left w:val="single" w:sz="8" w:space="0" w:color="auto"/>
              <w:bottom w:val="single" w:sz="4" w:space="0" w:color="auto"/>
              <w:right w:val="single" w:sz="4" w:space="0" w:color="auto"/>
            </w:tcBorders>
            <w:shd w:val="clear" w:color="auto" w:fill="auto"/>
            <w:vAlign w:val="center"/>
            <w:hideMark/>
          </w:tcPr>
          <w:p w:rsidR="00DE2FAD" w:rsidRPr="00DE2FAD" w:rsidRDefault="00DE2FAD" w:rsidP="00DE2FAD">
            <w:pPr>
              <w:widowControl/>
              <w:jc w:val="left"/>
              <w:rPr>
                <w:rFonts w:ascii="仿宋" w:eastAsia="仿宋" w:hAnsi="仿宋" w:cs="宋体"/>
                <w:b/>
                <w:bCs/>
                <w:color w:val="000000"/>
                <w:kern w:val="0"/>
                <w:sz w:val="24"/>
                <w:szCs w:val="24"/>
              </w:rPr>
            </w:pPr>
            <w:r w:rsidRPr="00DE2FAD">
              <w:rPr>
                <w:rFonts w:ascii="仿宋" w:eastAsia="仿宋" w:hAnsi="仿宋" w:cs="宋体" w:hint="eastAsia"/>
                <w:b/>
                <w:bCs/>
                <w:color w:val="000000"/>
                <w:kern w:val="0"/>
                <w:sz w:val="24"/>
                <w:szCs w:val="24"/>
              </w:rPr>
              <w:t>管线与管廊工程技术所</w:t>
            </w:r>
            <w:r w:rsidRPr="00DE2FAD">
              <w:rPr>
                <w:rFonts w:ascii="仿宋" w:eastAsia="仿宋" w:hAnsi="仿宋" w:cs="宋体" w:hint="eastAsia"/>
                <w:b/>
                <w:bCs/>
                <w:color w:val="000000"/>
                <w:kern w:val="0"/>
                <w:sz w:val="24"/>
                <w:szCs w:val="24"/>
              </w:rPr>
              <w:br/>
            </w:r>
            <w:proofErr w:type="gramStart"/>
            <w:r w:rsidRPr="00DE2FAD">
              <w:rPr>
                <w:rFonts w:ascii="仿宋" w:eastAsia="仿宋" w:hAnsi="仿宋" w:cs="宋体" w:hint="eastAsia"/>
                <w:b/>
                <w:bCs/>
                <w:color w:val="000000"/>
                <w:kern w:val="0"/>
                <w:sz w:val="24"/>
                <w:szCs w:val="24"/>
              </w:rPr>
              <w:t>中国中冶管廊</w:t>
            </w:r>
            <w:proofErr w:type="gramEnd"/>
            <w:r w:rsidRPr="00DE2FAD">
              <w:rPr>
                <w:rFonts w:ascii="仿宋" w:eastAsia="仿宋" w:hAnsi="仿宋" w:cs="宋体" w:hint="eastAsia"/>
                <w:b/>
                <w:bCs/>
                <w:color w:val="000000"/>
                <w:kern w:val="0"/>
                <w:sz w:val="24"/>
                <w:szCs w:val="24"/>
              </w:rPr>
              <w:t>技术研究院</w:t>
            </w:r>
          </w:p>
        </w:tc>
        <w:tc>
          <w:tcPr>
            <w:tcW w:w="2909" w:type="pct"/>
            <w:tcBorders>
              <w:top w:val="nil"/>
              <w:left w:val="nil"/>
              <w:bottom w:val="single" w:sz="4" w:space="0" w:color="auto"/>
              <w:right w:val="single" w:sz="8" w:space="0" w:color="auto"/>
            </w:tcBorders>
            <w:shd w:val="clear" w:color="auto" w:fill="auto"/>
            <w:vAlign w:val="center"/>
            <w:hideMark/>
          </w:tcPr>
          <w:p w:rsidR="00DE2FAD" w:rsidRPr="00DE2FAD" w:rsidRDefault="00DE2FAD" w:rsidP="00DE2FAD">
            <w:pPr>
              <w:widowControl/>
              <w:jc w:val="left"/>
              <w:rPr>
                <w:rFonts w:ascii="仿宋" w:eastAsia="仿宋" w:hAnsi="仿宋" w:cs="宋体"/>
                <w:color w:val="000000"/>
                <w:kern w:val="0"/>
                <w:sz w:val="24"/>
                <w:szCs w:val="24"/>
              </w:rPr>
            </w:pPr>
            <w:r w:rsidRPr="00DE2FAD">
              <w:rPr>
                <w:rFonts w:ascii="仿宋" w:eastAsia="仿宋" w:hAnsi="仿宋" w:cs="宋体" w:hint="eastAsia"/>
                <w:color w:val="000000"/>
                <w:kern w:val="0"/>
                <w:sz w:val="24"/>
                <w:szCs w:val="24"/>
              </w:rPr>
              <w:t>地下空间、规划、土木、环境工程、结构、岩土，水、电、通讯、热力、燃气、暖通、材料、数学</w:t>
            </w:r>
          </w:p>
        </w:tc>
      </w:tr>
      <w:tr w:rsidR="00DE2FAD" w:rsidRPr="00DE2FAD" w:rsidTr="00DE2FAD">
        <w:trPr>
          <w:trHeight w:val="1002"/>
        </w:trPr>
        <w:tc>
          <w:tcPr>
            <w:tcW w:w="2091" w:type="pct"/>
            <w:tcBorders>
              <w:top w:val="nil"/>
              <w:left w:val="single" w:sz="8" w:space="0" w:color="auto"/>
              <w:bottom w:val="single" w:sz="4" w:space="0" w:color="auto"/>
              <w:right w:val="single" w:sz="4" w:space="0" w:color="auto"/>
            </w:tcBorders>
            <w:shd w:val="clear" w:color="auto" w:fill="auto"/>
            <w:vAlign w:val="center"/>
            <w:hideMark/>
          </w:tcPr>
          <w:p w:rsidR="00DE2FAD" w:rsidRPr="00DE2FAD" w:rsidRDefault="00DE2FAD" w:rsidP="00DE2FAD">
            <w:pPr>
              <w:widowControl/>
              <w:jc w:val="left"/>
              <w:rPr>
                <w:rFonts w:ascii="仿宋" w:eastAsia="仿宋" w:hAnsi="仿宋" w:cs="宋体"/>
                <w:b/>
                <w:bCs/>
                <w:color w:val="000000"/>
                <w:kern w:val="0"/>
                <w:sz w:val="24"/>
                <w:szCs w:val="24"/>
              </w:rPr>
            </w:pPr>
            <w:r w:rsidRPr="00DE2FAD">
              <w:rPr>
                <w:rFonts w:ascii="仿宋" w:eastAsia="仿宋" w:hAnsi="仿宋" w:cs="宋体" w:hint="eastAsia"/>
                <w:b/>
                <w:bCs/>
                <w:color w:val="000000"/>
                <w:kern w:val="0"/>
                <w:sz w:val="24"/>
                <w:szCs w:val="24"/>
              </w:rPr>
              <w:t>北京赛瑞斯国际工程咨询有限公司</w:t>
            </w:r>
          </w:p>
        </w:tc>
        <w:tc>
          <w:tcPr>
            <w:tcW w:w="2909" w:type="pct"/>
            <w:tcBorders>
              <w:top w:val="nil"/>
              <w:left w:val="nil"/>
              <w:bottom w:val="single" w:sz="4" w:space="0" w:color="auto"/>
              <w:right w:val="single" w:sz="8" w:space="0" w:color="auto"/>
            </w:tcBorders>
            <w:shd w:val="clear" w:color="auto" w:fill="auto"/>
            <w:vAlign w:val="center"/>
            <w:hideMark/>
          </w:tcPr>
          <w:p w:rsidR="00DE2FAD" w:rsidRPr="00DE2FAD" w:rsidRDefault="00DE2FAD" w:rsidP="00DE2FAD">
            <w:pPr>
              <w:widowControl/>
              <w:jc w:val="left"/>
              <w:rPr>
                <w:rFonts w:ascii="仿宋" w:eastAsia="仿宋" w:hAnsi="仿宋" w:cs="宋体"/>
                <w:color w:val="000000"/>
                <w:kern w:val="0"/>
                <w:sz w:val="24"/>
                <w:szCs w:val="24"/>
              </w:rPr>
            </w:pPr>
            <w:r w:rsidRPr="00DE2FAD">
              <w:rPr>
                <w:rFonts w:ascii="仿宋" w:eastAsia="仿宋" w:hAnsi="仿宋" w:cs="宋体" w:hint="eastAsia"/>
                <w:color w:val="000000"/>
                <w:kern w:val="0"/>
                <w:sz w:val="24"/>
                <w:szCs w:val="24"/>
              </w:rPr>
              <w:t>建筑与土木工程、水利水电工程、电气工程及其自动化、道路与铁路工程、桥梁与隧道工程</w:t>
            </w:r>
          </w:p>
        </w:tc>
      </w:tr>
      <w:tr w:rsidR="00DE2FAD" w:rsidRPr="00DE2FAD" w:rsidTr="00DE2FAD">
        <w:trPr>
          <w:trHeight w:val="1002"/>
        </w:trPr>
        <w:tc>
          <w:tcPr>
            <w:tcW w:w="2091" w:type="pct"/>
            <w:tcBorders>
              <w:top w:val="nil"/>
              <w:left w:val="single" w:sz="8" w:space="0" w:color="auto"/>
              <w:bottom w:val="single" w:sz="4" w:space="0" w:color="auto"/>
              <w:right w:val="single" w:sz="4" w:space="0" w:color="auto"/>
            </w:tcBorders>
            <w:shd w:val="clear" w:color="auto" w:fill="auto"/>
            <w:vAlign w:val="center"/>
            <w:hideMark/>
          </w:tcPr>
          <w:p w:rsidR="00DE2FAD" w:rsidRPr="00DE2FAD" w:rsidRDefault="00DE2FAD" w:rsidP="00DE2FAD">
            <w:pPr>
              <w:widowControl/>
              <w:jc w:val="left"/>
              <w:rPr>
                <w:rFonts w:ascii="仿宋" w:eastAsia="仿宋" w:hAnsi="仿宋" w:cs="宋体"/>
                <w:b/>
                <w:bCs/>
                <w:color w:val="000000"/>
                <w:kern w:val="0"/>
                <w:sz w:val="24"/>
                <w:szCs w:val="24"/>
              </w:rPr>
            </w:pPr>
            <w:r w:rsidRPr="00DE2FAD">
              <w:rPr>
                <w:rFonts w:ascii="仿宋" w:eastAsia="仿宋" w:hAnsi="仿宋" w:cs="宋体" w:hint="eastAsia"/>
                <w:b/>
                <w:bCs/>
                <w:color w:val="000000"/>
                <w:kern w:val="0"/>
                <w:sz w:val="24"/>
                <w:szCs w:val="24"/>
              </w:rPr>
              <w:t>水务工</w:t>
            </w:r>
            <w:proofErr w:type="gramStart"/>
            <w:r w:rsidRPr="00DE2FAD">
              <w:rPr>
                <w:rFonts w:ascii="仿宋" w:eastAsia="仿宋" w:hAnsi="仿宋" w:cs="宋体" w:hint="eastAsia"/>
                <w:b/>
                <w:bCs/>
                <w:color w:val="000000"/>
                <w:kern w:val="0"/>
                <w:sz w:val="24"/>
                <w:szCs w:val="24"/>
              </w:rPr>
              <w:t>程事业</w:t>
            </w:r>
            <w:proofErr w:type="gramEnd"/>
            <w:r w:rsidRPr="00DE2FAD">
              <w:rPr>
                <w:rFonts w:ascii="仿宋" w:eastAsia="仿宋" w:hAnsi="仿宋" w:cs="宋体" w:hint="eastAsia"/>
                <w:b/>
                <w:bCs/>
                <w:color w:val="000000"/>
                <w:kern w:val="0"/>
                <w:sz w:val="24"/>
                <w:szCs w:val="24"/>
              </w:rPr>
              <w:t>部</w:t>
            </w:r>
          </w:p>
        </w:tc>
        <w:tc>
          <w:tcPr>
            <w:tcW w:w="2909" w:type="pct"/>
            <w:tcBorders>
              <w:top w:val="nil"/>
              <w:left w:val="nil"/>
              <w:bottom w:val="single" w:sz="4" w:space="0" w:color="auto"/>
              <w:right w:val="single" w:sz="8" w:space="0" w:color="auto"/>
            </w:tcBorders>
            <w:shd w:val="clear" w:color="auto" w:fill="auto"/>
            <w:vAlign w:val="center"/>
            <w:hideMark/>
          </w:tcPr>
          <w:p w:rsidR="00DE2FAD" w:rsidRPr="00DE2FAD" w:rsidRDefault="00DE2FAD" w:rsidP="00DE2FAD">
            <w:pPr>
              <w:widowControl/>
              <w:jc w:val="left"/>
              <w:rPr>
                <w:rFonts w:ascii="仿宋" w:eastAsia="仿宋" w:hAnsi="仿宋" w:cs="宋体"/>
                <w:color w:val="000000"/>
                <w:kern w:val="0"/>
                <w:sz w:val="24"/>
                <w:szCs w:val="24"/>
              </w:rPr>
            </w:pPr>
            <w:r w:rsidRPr="00DE2FAD">
              <w:rPr>
                <w:rFonts w:ascii="仿宋" w:eastAsia="仿宋" w:hAnsi="仿宋" w:cs="宋体" w:hint="eastAsia"/>
                <w:color w:val="000000"/>
                <w:kern w:val="0"/>
                <w:sz w:val="24"/>
                <w:szCs w:val="24"/>
              </w:rPr>
              <w:t>给排水、市政工程、环境工程、供配电专业、电气专业、结构专业、道桥专业、工程管理、工程造价</w:t>
            </w:r>
          </w:p>
        </w:tc>
      </w:tr>
      <w:tr w:rsidR="00DE2FAD" w:rsidRPr="00DE2FAD" w:rsidTr="00DE2FAD">
        <w:trPr>
          <w:trHeight w:val="1002"/>
        </w:trPr>
        <w:tc>
          <w:tcPr>
            <w:tcW w:w="2091" w:type="pct"/>
            <w:tcBorders>
              <w:top w:val="nil"/>
              <w:left w:val="single" w:sz="8" w:space="0" w:color="auto"/>
              <w:bottom w:val="single" w:sz="8" w:space="0" w:color="auto"/>
              <w:right w:val="single" w:sz="4" w:space="0" w:color="auto"/>
            </w:tcBorders>
            <w:shd w:val="clear" w:color="auto" w:fill="auto"/>
            <w:vAlign w:val="center"/>
            <w:hideMark/>
          </w:tcPr>
          <w:p w:rsidR="00DE2FAD" w:rsidRPr="00DE2FAD" w:rsidRDefault="00DE2FAD" w:rsidP="00DE2FAD">
            <w:pPr>
              <w:widowControl/>
              <w:jc w:val="left"/>
              <w:rPr>
                <w:rFonts w:ascii="仿宋" w:eastAsia="仿宋" w:hAnsi="仿宋" w:cs="宋体"/>
                <w:b/>
                <w:bCs/>
                <w:color w:val="000000"/>
                <w:kern w:val="0"/>
                <w:sz w:val="24"/>
                <w:szCs w:val="24"/>
              </w:rPr>
            </w:pPr>
            <w:r w:rsidRPr="00DE2FAD">
              <w:rPr>
                <w:rFonts w:ascii="仿宋" w:eastAsia="仿宋" w:hAnsi="仿宋" w:cs="宋体" w:hint="eastAsia"/>
                <w:b/>
                <w:bCs/>
                <w:color w:val="000000"/>
                <w:kern w:val="0"/>
                <w:sz w:val="24"/>
                <w:szCs w:val="24"/>
              </w:rPr>
              <w:t>财务会计部</w:t>
            </w:r>
          </w:p>
        </w:tc>
        <w:tc>
          <w:tcPr>
            <w:tcW w:w="2909" w:type="pct"/>
            <w:tcBorders>
              <w:top w:val="nil"/>
              <w:left w:val="nil"/>
              <w:bottom w:val="single" w:sz="8" w:space="0" w:color="auto"/>
              <w:right w:val="single" w:sz="8" w:space="0" w:color="auto"/>
            </w:tcBorders>
            <w:shd w:val="clear" w:color="auto" w:fill="auto"/>
            <w:vAlign w:val="center"/>
            <w:hideMark/>
          </w:tcPr>
          <w:p w:rsidR="00DE2FAD" w:rsidRPr="00DE2FAD" w:rsidRDefault="00DE2FAD" w:rsidP="00DE2FAD">
            <w:pPr>
              <w:widowControl/>
              <w:jc w:val="left"/>
              <w:rPr>
                <w:rFonts w:ascii="仿宋" w:eastAsia="仿宋" w:hAnsi="仿宋" w:cs="宋体"/>
                <w:color w:val="000000"/>
                <w:kern w:val="0"/>
                <w:sz w:val="24"/>
                <w:szCs w:val="24"/>
              </w:rPr>
            </w:pPr>
            <w:r w:rsidRPr="00DE2FAD">
              <w:rPr>
                <w:rFonts w:ascii="仿宋" w:eastAsia="仿宋" w:hAnsi="仿宋" w:cs="宋体" w:hint="eastAsia"/>
                <w:color w:val="000000"/>
                <w:kern w:val="0"/>
                <w:sz w:val="24"/>
                <w:szCs w:val="24"/>
              </w:rPr>
              <w:t>会计学、财务管理、税收学、国际税收、金融学、会计信息管理</w:t>
            </w:r>
          </w:p>
        </w:tc>
      </w:tr>
    </w:tbl>
    <w:p w:rsidR="00825C00" w:rsidRPr="00DE2FAD" w:rsidRDefault="00825C00" w:rsidP="00825C00">
      <w:pPr>
        <w:widowControl/>
        <w:shd w:val="clear" w:color="auto" w:fill="FFFFFF"/>
        <w:spacing w:line="390" w:lineRule="atLeast"/>
        <w:jc w:val="left"/>
        <w:rPr>
          <w:rFonts w:ascii="宋体" w:hAnsi="宋体" w:cs="宋体"/>
          <w:b/>
          <w:color w:val="333333"/>
          <w:kern w:val="0"/>
          <w:sz w:val="28"/>
          <w:szCs w:val="28"/>
        </w:rPr>
      </w:pPr>
    </w:p>
    <w:p w:rsidR="009F00CF" w:rsidRDefault="009F00CF" w:rsidP="00825C00">
      <w:pPr>
        <w:widowControl/>
        <w:shd w:val="clear" w:color="auto" w:fill="FFFFFF"/>
        <w:spacing w:line="390" w:lineRule="atLeast"/>
        <w:jc w:val="left"/>
        <w:rPr>
          <w:rFonts w:ascii="宋体" w:hAnsi="宋体" w:cs="宋体"/>
          <w:b/>
          <w:color w:val="333333"/>
          <w:kern w:val="0"/>
          <w:sz w:val="28"/>
          <w:szCs w:val="28"/>
        </w:rPr>
      </w:pPr>
    </w:p>
    <w:p w:rsidR="009F00CF" w:rsidRDefault="009F00CF" w:rsidP="009F00CF">
      <w:pPr>
        <w:jc w:val="center"/>
        <w:rPr>
          <w:rFonts w:ascii="Times New Roman" w:eastAsia="黑体" w:hAnsi="Times New Roman"/>
          <w:b/>
          <w:sz w:val="32"/>
          <w:szCs w:val="32"/>
        </w:rPr>
      </w:pPr>
      <w:proofErr w:type="gramStart"/>
      <w:r w:rsidRPr="00E03E3F">
        <w:rPr>
          <w:rFonts w:ascii="Times New Roman" w:eastAsia="黑体" w:hAnsi="Times New Roman"/>
          <w:b/>
          <w:sz w:val="32"/>
          <w:szCs w:val="32"/>
        </w:rPr>
        <w:lastRenderedPageBreak/>
        <w:t>中冶京诚工程</w:t>
      </w:r>
      <w:proofErr w:type="gramEnd"/>
      <w:r w:rsidRPr="00E03E3F">
        <w:rPr>
          <w:rFonts w:ascii="Times New Roman" w:eastAsia="黑体" w:hAnsi="Times New Roman"/>
          <w:b/>
          <w:sz w:val="32"/>
          <w:szCs w:val="32"/>
        </w:rPr>
        <w:t>技术有限公司</w:t>
      </w:r>
      <w:r>
        <w:rPr>
          <w:rFonts w:ascii="Times New Roman" w:eastAsia="黑体" w:hAnsi="Times New Roman" w:hint="eastAsia"/>
          <w:b/>
          <w:sz w:val="32"/>
          <w:szCs w:val="32"/>
        </w:rPr>
        <w:t>博士后科研工作站</w:t>
      </w:r>
    </w:p>
    <w:p w:rsidR="009F00CF" w:rsidRPr="00E03E3F" w:rsidRDefault="009F00CF" w:rsidP="009F00CF">
      <w:pPr>
        <w:jc w:val="center"/>
        <w:rPr>
          <w:rFonts w:ascii="Times New Roman" w:eastAsia="黑体" w:hAnsi="Times New Roman"/>
          <w:b/>
          <w:sz w:val="32"/>
          <w:szCs w:val="32"/>
        </w:rPr>
      </w:pPr>
      <w:r w:rsidRPr="00E03E3F">
        <w:rPr>
          <w:rFonts w:ascii="Times New Roman" w:eastAsia="黑体" w:hAnsi="Times New Roman"/>
          <w:b/>
          <w:sz w:val="32"/>
          <w:szCs w:val="32"/>
        </w:rPr>
        <w:t>博士后研究人员</w:t>
      </w:r>
      <w:r>
        <w:rPr>
          <w:rFonts w:ascii="Times New Roman" w:eastAsia="黑体" w:hAnsi="Times New Roman" w:hint="eastAsia"/>
          <w:b/>
          <w:sz w:val="32"/>
          <w:szCs w:val="32"/>
        </w:rPr>
        <w:t>招收要求</w:t>
      </w:r>
    </w:p>
    <w:p w:rsidR="009F00CF" w:rsidRDefault="009F00CF" w:rsidP="009F00CF">
      <w:pPr>
        <w:pStyle w:val="a5"/>
        <w:numPr>
          <w:ilvl w:val="0"/>
          <w:numId w:val="1"/>
        </w:numPr>
        <w:spacing w:line="360" w:lineRule="auto"/>
        <w:ind w:firstLineChars="0"/>
        <w:rPr>
          <w:rFonts w:ascii="Times New Roman" w:eastAsia="微软雅黑" w:hAnsi="Times New Roman"/>
          <w:b/>
          <w:bCs/>
        </w:rPr>
      </w:pPr>
      <w:r>
        <w:rPr>
          <w:rFonts w:ascii="Times New Roman" w:eastAsia="微软雅黑" w:hAnsi="Times New Roman" w:hint="eastAsia"/>
          <w:b/>
          <w:bCs/>
        </w:rPr>
        <w:t>博士后研究</w:t>
      </w:r>
      <w:r w:rsidRPr="00206D3B">
        <w:rPr>
          <w:rFonts w:ascii="Times New Roman" w:eastAsia="微软雅黑" w:hAnsi="Times New Roman" w:hint="eastAsia"/>
          <w:b/>
          <w:bCs/>
        </w:rPr>
        <w:t>方向</w:t>
      </w:r>
      <w:r>
        <w:rPr>
          <w:rFonts w:ascii="Times New Roman" w:eastAsia="微软雅黑" w:hAnsi="Times New Roman" w:hint="eastAsia"/>
          <w:b/>
          <w:bCs/>
        </w:rPr>
        <w:t>及专业要求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85" w:type="dxa"/>
        </w:tblCellMar>
        <w:tblLook w:val="04A0"/>
      </w:tblPr>
      <w:tblGrid>
        <w:gridCol w:w="1008"/>
        <w:gridCol w:w="4854"/>
        <w:gridCol w:w="2592"/>
      </w:tblGrid>
      <w:tr w:rsidR="009F00CF" w:rsidRPr="00597E6C" w:rsidTr="004E6D37">
        <w:trPr>
          <w:trHeight w:val="454"/>
          <w:tblHeader/>
        </w:trPr>
        <w:tc>
          <w:tcPr>
            <w:tcW w:w="596" w:type="pct"/>
            <w:vAlign w:val="center"/>
            <w:hideMark/>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b/>
                <w:bCs/>
                <w:szCs w:val="18"/>
              </w:rPr>
            </w:pPr>
            <w:r w:rsidRPr="00597E6C">
              <w:rPr>
                <w:rFonts w:ascii="微软雅黑" w:eastAsia="微软雅黑" w:hAnsi="微软雅黑"/>
                <w:b/>
                <w:bCs/>
                <w:szCs w:val="18"/>
              </w:rPr>
              <w:t>序号</w:t>
            </w:r>
          </w:p>
        </w:tc>
        <w:tc>
          <w:tcPr>
            <w:tcW w:w="2871" w:type="pct"/>
            <w:vAlign w:val="center"/>
            <w:hideMark/>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b/>
                <w:bCs/>
                <w:szCs w:val="18"/>
              </w:rPr>
            </w:pPr>
            <w:r w:rsidRPr="00597E6C">
              <w:rPr>
                <w:rFonts w:ascii="微软雅黑" w:eastAsia="微软雅黑" w:hAnsi="微软雅黑" w:hint="eastAsia"/>
                <w:b/>
                <w:bCs/>
                <w:szCs w:val="18"/>
              </w:rPr>
              <w:t>研究方向</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b/>
                <w:bCs/>
                <w:szCs w:val="18"/>
              </w:rPr>
            </w:pPr>
            <w:r w:rsidRPr="00597E6C">
              <w:rPr>
                <w:rFonts w:ascii="微软雅黑" w:eastAsia="微软雅黑" w:hAnsi="微软雅黑" w:hint="eastAsia"/>
                <w:b/>
                <w:bCs/>
                <w:szCs w:val="18"/>
              </w:rPr>
              <w:t>招收专业</w:t>
            </w:r>
          </w:p>
        </w:tc>
      </w:tr>
      <w:tr w:rsidR="009F00CF" w:rsidRPr="00597E6C" w:rsidTr="004E6D37">
        <w:trPr>
          <w:trHeight w:val="454"/>
        </w:trPr>
        <w:tc>
          <w:tcPr>
            <w:tcW w:w="596" w:type="pct"/>
            <w:vAlign w:val="center"/>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1</w:t>
            </w:r>
          </w:p>
        </w:tc>
        <w:tc>
          <w:tcPr>
            <w:tcW w:w="2871"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地下环境与地下空间研究</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建筑工程/城市规划</w:t>
            </w:r>
          </w:p>
        </w:tc>
      </w:tr>
      <w:tr w:rsidR="009F00CF" w:rsidRPr="00597E6C" w:rsidTr="004E6D37">
        <w:trPr>
          <w:trHeight w:val="454"/>
        </w:trPr>
        <w:tc>
          <w:tcPr>
            <w:tcW w:w="596" w:type="pct"/>
            <w:vAlign w:val="center"/>
            <w:hideMark/>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2</w:t>
            </w:r>
          </w:p>
        </w:tc>
        <w:tc>
          <w:tcPr>
            <w:tcW w:w="2871" w:type="pct"/>
            <w:vAlign w:val="center"/>
          </w:tcPr>
          <w:p w:rsidR="009F00CF" w:rsidRPr="00597E6C" w:rsidRDefault="009F00CF" w:rsidP="004E6D37">
            <w:pPr>
              <w:adjustRightInd w:val="0"/>
              <w:snapToGrid w:val="0"/>
              <w:spacing w:line="280" w:lineRule="exact"/>
              <w:jc w:val="center"/>
              <w:rPr>
                <w:rFonts w:ascii="微软雅黑" w:eastAsia="微软雅黑" w:hAnsi="微软雅黑"/>
                <w:sz w:val="18"/>
                <w:szCs w:val="18"/>
              </w:rPr>
            </w:pPr>
            <w:proofErr w:type="gramStart"/>
            <w:r w:rsidRPr="00597E6C">
              <w:rPr>
                <w:rFonts w:ascii="微软雅黑" w:eastAsia="微软雅黑" w:hAnsi="微软雅黑" w:hint="eastAsia"/>
                <w:sz w:val="18"/>
                <w:szCs w:val="18"/>
              </w:rPr>
              <w:t>高拉速</w:t>
            </w:r>
            <w:proofErr w:type="gramEnd"/>
            <w:r w:rsidRPr="00597E6C">
              <w:rPr>
                <w:rFonts w:ascii="微软雅黑" w:eastAsia="微软雅黑" w:hAnsi="微软雅黑" w:hint="eastAsia"/>
                <w:sz w:val="18"/>
                <w:szCs w:val="18"/>
              </w:rPr>
              <w:t>及快速结晶技术研究</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钢铁冶金</w:t>
            </w:r>
          </w:p>
        </w:tc>
      </w:tr>
      <w:tr w:rsidR="009F00CF" w:rsidRPr="00597E6C" w:rsidTr="004E6D37">
        <w:trPr>
          <w:trHeight w:val="454"/>
        </w:trPr>
        <w:tc>
          <w:tcPr>
            <w:tcW w:w="596" w:type="pct"/>
            <w:vAlign w:val="center"/>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3</w:t>
            </w:r>
          </w:p>
        </w:tc>
        <w:tc>
          <w:tcPr>
            <w:tcW w:w="2871" w:type="pct"/>
            <w:vAlign w:val="center"/>
          </w:tcPr>
          <w:p w:rsidR="009F00CF" w:rsidRPr="00597E6C" w:rsidRDefault="009F00CF" w:rsidP="004E6D37">
            <w:pPr>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冷轧轧制及板型控制模型研究</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材料成型与控制</w:t>
            </w:r>
          </w:p>
        </w:tc>
      </w:tr>
      <w:tr w:rsidR="009F00CF" w:rsidRPr="00597E6C" w:rsidTr="004E6D37">
        <w:trPr>
          <w:trHeight w:val="454"/>
        </w:trPr>
        <w:tc>
          <w:tcPr>
            <w:tcW w:w="596" w:type="pct"/>
            <w:vAlign w:val="center"/>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4</w:t>
            </w:r>
          </w:p>
        </w:tc>
        <w:tc>
          <w:tcPr>
            <w:tcW w:w="2871"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人工智能及大数据技术应用研究</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计算机/自动化控制</w:t>
            </w:r>
          </w:p>
        </w:tc>
      </w:tr>
      <w:tr w:rsidR="009F00CF" w:rsidRPr="00597E6C" w:rsidTr="004E6D37">
        <w:trPr>
          <w:trHeight w:val="454"/>
        </w:trPr>
        <w:tc>
          <w:tcPr>
            <w:tcW w:w="596" w:type="pct"/>
            <w:vAlign w:val="center"/>
            <w:hideMark/>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5</w:t>
            </w:r>
          </w:p>
        </w:tc>
        <w:tc>
          <w:tcPr>
            <w:tcW w:w="2871" w:type="pct"/>
            <w:vAlign w:val="center"/>
          </w:tcPr>
          <w:p w:rsidR="009F00CF" w:rsidRPr="00597E6C" w:rsidRDefault="009F00CF" w:rsidP="004E6D37">
            <w:pPr>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中厚板轧制及板型控制模型研究</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材料成型与控制</w:t>
            </w:r>
          </w:p>
        </w:tc>
      </w:tr>
      <w:tr w:rsidR="009F00CF" w:rsidRPr="00597E6C" w:rsidTr="004E6D37">
        <w:trPr>
          <w:trHeight w:val="454"/>
        </w:trPr>
        <w:tc>
          <w:tcPr>
            <w:tcW w:w="596" w:type="pct"/>
            <w:vAlign w:val="center"/>
            <w:hideMark/>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6</w:t>
            </w:r>
          </w:p>
        </w:tc>
        <w:tc>
          <w:tcPr>
            <w:tcW w:w="2871" w:type="pct"/>
            <w:vAlign w:val="center"/>
          </w:tcPr>
          <w:p w:rsidR="009F00CF" w:rsidRPr="00597E6C" w:rsidRDefault="009F00CF" w:rsidP="004E6D37">
            <w:pPr>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三维</w:t>
            </w:r>
            <w:r w:rsidRPr="00597E6C">
              <w:rPr>
                <w:rFonts w:ascii="微软雅黑" w:eastAsia="微软雅黑" w:hAnsi="微软雅黑"/>
                <w:sz w:val="18"/>
                <w:szCs w:val="18"/>
              </w:rPr>
              <w:t>数字化协同设计平台研究</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sz w:val="18"/>
                <w:szCs w:val="18"/>
              </w:rPr>
              <w:t>软件工程</w:t>
            </w:r>
            <w:r w:rsidRPr="00597E6C">
              <w:rPr>
                <w:rFonts w:ascii="微软雅黑" w:eastAsia="微软雅黑" w:hAnsi="微软雅黑" w:hint="eastAsia"/>
                <w:sz w:val="18"/>
                <w:szCs w:val="18"/>
              </w:rPr>
              <w:t>/建筑工程</w:t>
            </w:r>
          </w:p>
        </w:tc>
      </w:tr>
      <w:tr w:rsidR="009F00CF" w:rsidRPr="00597E6C" w:rsidTr="004E6D37">
        <w:trPr>
          <w:trHeight w:val="454"/>
        </w:trPr>
        <w:tc>
          <w:tcPr>
            <w:tcW w:w="596" w:type="pct"/>
            <w:vAlign w:val="center"/>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7</w:t>
            </w:r>
          </w:p>
        </w:tc>
        <w:tc>
          <w:tcPr>
            <w:tcW w:w="2871" w:type="pct"/>
            <w:vAlign w:val="center"/>
          </w:tcPr>
          <w:p w:rsidR="009F00CF" w:rsidRPr="00597E6C" w:rsidRDefault="009F00CF" w:rsidP="004E6D37">
            <w:pPr>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sz w:val="18"/>
                <w:szCs w:val="18"/>
              </w:rPr>
              <w:t>三维流场动态仿真定制开发</w:t>
            </w:r>
          </w:p>
        </w:tc>
        <w:tc>
          <w:tcPr>
            <w:tcW w:w="1533" w:type="pct"/>
            <w:vAlign w:val="center"/>
          </w:tcPr>
          <w:p w:rsidR="009F00CF" w:rsidRPr="00597E6C" w:rsidRDefault="009F00CF" w:rsidP="004E6D37">
            <w:pPr>
              <w:snapToGrid w:val="0"/>
              <w:spacing w:line="280" w:lineRule="exact"/>
              <w:jc w:val="center"/>
              <w:rPr>
                <w:rFonts w:ascii="微软雅黑" w:eastAsia="微软雅黑" w:hAnsi="微软雅黑" w:cs="宋体"/>
                <w:sz w:val="18"/>
                <w:szCs w:val="18"/>
              </w:rPr>
            </w:pPr>
            <w:r w:rsidRPr="00597E6C">
              <w:rPr>
                <w:rFonts w:ascii="微软雅黑" w:eastAsia="微软雅黑" w:hAnsi="微软雅黑" w:hint="eastAsia"/>
                <w:sz w:val="18"/>
                <w:szCs w:val="18"/>
              </w:rPr>
              <w:t>冶金工程/热能工程</w:t>
            </w:r>
          </w:p>
        </w:tc>
      </w:tr>
      <w:tr w:rsidR="009F00CF" w:rsidRPr="00597E6C" w:rsidTr="004E6D37">
        <w:trPr>
          <w:trHeight w:val="454"/>
        </w:trPr>
        <w:tc>
          <w:tcPr>
            <w:tcW w:w="596" w:type="pct"/>
            <w:vAlign w:val="center"/>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8</w:t>
            </w:r>
          </w:p>
        </w:tc>
        <w:tc>
          <w:tcPr>
            <w:tcW w:w="2871" w:type="pct"/>
            <w:shd w:val="clear" w:color="auto" w:fill="auto"/>
            <w:vAlign w:val="center"/>
          </w:tcPr>
          <w:p w:rsidR="009F00CF" w:rsidRPr="00597E6C" w:rsidRDefault="009F00CF" w:rsidP="004E6D37">
            <w:pPr>
              <w:pStyle w:val="a5"/>
              <w:spacing w:line="280" w:lineRule="exact"/>
              <w:ind w:firstLine="360"/>
              <w:jc w:val="center"/>
              <w:rPr>
                <w:rFonts w:ascii="微软雅黑" w:eastAsia="微软雅黑" w:hAnsi="微软雅黑" w:cs="Times New Roman"/>
                <w:sz w:val="18"/>
                <w:szCs w:val="18"/>
              </w:rPr>
            </w:pPr>
            <w:r w:rsidRPr="00597E6C">
              <w:rPr>
                <w:rFonts w:ascii="微软雅黑" w:eastAsia="微软雅黑" w:hAnsi="微软雅黑" w:cs="Times New Roman" w:hint="eastAsia"/>
                <w:sz w:val="18"/>
                <w:szCs w:val="18"/>
              </w:rPr>
              <w:t>装配式钢结构应用研究</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结构工程/工程力学</w:t>
            </w:r>
          </w:p>
        </w:tc>
      </w:tr>
      <w:tr w:rsidR="009F00CF" w:rsidRPr="00597E6C" w:rsidTr="004E6D37">
        <w:trPr>
          <w:trHeight w:val="454"/>
        </w:trPr>
        <w:tc>
          <w:tcPr>
            <w:tcW w:w="596" w:type="pct"/>
            <w:vAlign w:val="center"/>
            <w:hideMark/>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9</w:t>
            </w:r>
          </w:p>
        </w:tc>
        <w:tc>
          <w:tcPr>
            <w:tcW w:w="2871"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煤炭气化及煤气综合利用技术研究</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化学工程与工艺</w:t>
            </w:r>
          </w:p>
        </w:tc>
      </w:tr>
      <w:tr w:rsidR="009F00CF" w:rsidRPr="00597E6C" w:rsidTr="004E6D37">
        <w:trPr>
          <w:trHeight w:val="454"/>
        </w:trPr>
        <w:tc>
          <w:tcPr>
            <w:tcW w:w="596" w:type="pct"/>
            <w:vAlign w:val="center"/>
            <w:hideMark/>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10</w:t>
            </w:r>
          </w:p>
        </w:tc>
        <w:tc>
          <w:tcPr>
            <w:tcW w:w="2871"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河道淤泥及黑臭水综合整治技术研究</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水务工程</w:t>
            </w:r>
          </w:p>
        </w:tc>
      </w:tr>
      <w:tr w:rsidR="009F00CF" w:rsidRPr="00597E6C" w:rsidTr="004E6D37">
        <w:trPr>
          <w:trHeight w:val="454"/>
        </w:trPr>
        <w:tc>
          <w:tcPr>
            <w:tcW w:w="596" w:type="pct"/>
            <w:vAlign w:val="center"/>
            <w:hideMark/>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11</w:t>
            </w:r>
          </w:p>
        </w:tc>
        <w:tc>
          <w:tcPr>
            <w:tcW w:w="2871"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城市</w:t>
            </w:r>
            <w:r w:rsidRPr="00597E6C">
              <w:rPr>
                <w:rFonts w:ascii="微软雅黑" w:eastAsia="微软雅黑" w:hAnsi="微软雅黑"/>
                <w:sz w:val="18"/>
                <w:szCs w:val="18"/>
              </w:rPr>
              <w:t>污水厂污泥</w:t>
            </w:r>
            <w:r w:rsidRPr="00597E6C">
              <w:rPr>
                <w:rFonts w:ascii="微软雅黑" w:eastAsia="微软雅黑" w:hAnsi="微软雅黑" w:hint="eastAsia"/>
                <w:sz w:val="18"/>
                <w:szCs w:val="18"/>
              </w:rPr>
              <w:t>水热</w:t>
            </w:r>
            <w:r w:rsidRPr="00597E6C">
              <w:rPr>
                <w:rFonts w:ascii="微软雅黑" w:eastAsia="微软雅黑" w:hAnsi="微软雅黑"/>
                <w:sz w:val="18"/>
                <w:szCs w:val="18"/>
              </w:rPr>
              <w:t>碳化技术</w:t>
            </w:r>
            <w:r w:rsidRPr="00597E6C">
              <w:rPr>
                <w:rFonts w:ascii="微软雅黑" w:eastAsia="微软雅黑" w:hAnsi="微软雅黑" w:hint="eastAsia"/>
                <w:sz w:val="18"/>
                <w:szCs w:val="18"/>
              </w:rPr>
              <w:t>应用</w:t>
            </w:r>
            <w:r w:rsidRPr="00597E6C">
              <w:rPr>
                <w:rFonts w:ascii="微软雅黑" w:eastAsia="微软雅黑" w:hAnsi="微软雅黑"/>
                <w:sz w:val="18"/>
                <w:szCs w:val="18"/>
              </w:rPr>
              <w:t>研究</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水务工程</w:t>
            </w:r>
          </w:p>
        </w:tc>
      </w:tr>
      <w:tr w:rsidR="009F00CF" w:rsidRPr="00597E6C" w:rsidTr="004E6D37">
        <w:trPr>
          <w:trHeight w:val="454"/>
        </w:trPr>
        <w:tc>
          <w:tcPr>
            <w:tcW w:w="596" w:type="pct"/>
            <w:vAlign w:val="center"/>
            <w:hideMark/>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12</w:t>
            </w:r>
          </w:p>
        </w:tc>
        <w:tc>
          <w:tcPr>
            <w:tcW w:w="2871"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烟气污染物综合治理技术研究</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环境工程</w:t>
            </w:r>
          </w:p>
        </w:tc>
      </w:tr>
      <w:tr w:rsidR="009F00CF" w:rsidRPr="00597E6C" w:rsidTr="004E6D37">
        <w:trPr>
          <w:trHeight w:val="454"/>
        </w:trPr>
        <w:tc>
          <w:tcPr>
            <w:tcW w:w="596" w:type="pct"/>
            <w:vAlign w:val="center"/>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13</w:t>
            </w:r>
          </w:p>
        </w:tc>
        <w:tc>
          <w:tcPr>
            <w:tcW w:w="2871"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固</w:t>
            </w:r>
            <w:proofErr w:type="gramStart"/>
            <w:r w:rsidRPr="00597E6C">
              <w:rPr>
                <w:rFonts w:ascii="微软雅黑" w:eastAsia="微软雅黑" w:hAnsi="微软雅黑" w:hint="eastAsia"/>
                <w:sz w:val="18"/>
                <w:szCs w:val="18"/>
              </w:rPr>
              <w:t>废处理</w:t>
            </w:r>
            <w:proofErr w:type="gramEnd"/>
            <w:r w:rsidRPr="00597E6C">
              <w:rPr>
                <w:rFonts w:ascii="微软雅黑" w:eastAsia="微软雅黑" w:hAnsi="微软雅黑" w:hint="eastAsia"/>
                <w:sz w:val="18"/>
                <w:szCs w:val="18"/>
              </w:rPr>
              <w:t>及资源化综合利用技术研究</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环境工程</w:t>
            </w:r>
          </w:p>
        </w:tc>
      </w:tr>
      <w:tr w:rsidR="009F00CF" w:rsidRPr="00597E6C" w:rsidTr="004E6D37">
        <w:trPr>
          <w:trHeight w:val="454"/>
        </w:trPr>
        <w:tc>
          <w:tcPr>
            <w:tcW w:w="596" w:type="pct"/>
            <w:vAlign w:val="center"/>
          </w:tcPr>
          <w:p w:rsidR="009F00CF" w:rsidRPr="00597E6C" w:rsidRDefault="009F00CF" w:rsidP="004E6D37">
            <w:pPr>
              <w:tabs>
                <w:tab w:val="left" w:pos="180"/>
                <w:tab w:val="left" w:pos="360"/>
              </w:tabs>
              <w:adjustRightInd w:val="0"/>
              <w:snapToGrid w:val="0"/>
              <w:spacing w:line="280" w:lineRule="exact"/>
              <w:jc w:val="center"/>
              <w:rPr>
                <w:rFonts w:eastAsia="微软雅黑"/>
                <w:sz w:val="18"/>
                <w:szCs w:val="18"/>
              </w:rPr>
            </w:pPr>
            <w:r>
              <w:rPr>
                <w:rFonts w:eastAsia="微软雅黑" w:hint="eastAsia"/>
                <w:sz w:val="18"/>
                <w:szCs w:val="18"/>
              </w:rPr>
              <w:t>14</w:t>
            </w:r>
          </w:p>
        </w:tc>
        <w:tc>
          <w:tcPr>
            <w:tcW w:w="2871"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城市地下空间安全防控技术研究</w:t>
            </w:r>
          </w:p>
        </w:tc>
        <w:tc>
          <w:tcPr>
            <w:tcW w:w="1533" w:type="pct"/>
            <w:vAlign w:val="center"/>
          </w:tcPr>
          <w:p w:rsidR="009F00CF" w:rsidRPr="00597E6C" w:rsidRDefault="009F00CF" w:rsidP="004E6D37">
            <w:pPr>
              <w:tabs>
                <w:tab w:val="left" w:pos="180"/>
                <w:tab w:val="left" w:pos="360"/>
              </w:tabs>
              <w:adjustRightInd w:val="0"/>
              <w:snapToGrid w:val="0"/>
              <w:spacing w:line="280" w:lineRule="exact"/>
              <w:jc w:val="center"/>
              <w:rPr>
                <w:rFonts w:ascii="微软雅黑" w:eastAsia="微软雅黑" w:hAnsi="微软雅黑"/>
                <w:sz w:val="18"/>
                <w:szCs w:val="18"/>
              </w:rPr>
            </w:pPr>
            <w:r w:rsidRPr="00597E6C">
              <w:rPr>
                <w:rFonts w:ascii="微软雅黑" w:eastAsia="微软雅黑" w:hAnsi="微软雅黑" w:hint="eastAsia"/>
                <w:sz w:val="18"/>
                <w:szCs w:val="18"/>
              </w:rPr>
              <w:t>建筑环境工程</w:t>
            </w:r>
          </w:p>
        </w:tc>
      </w:tr>
    </w:tbl>
    <w:p w:rsidR="009F00CF" w:rsidRPr="00AC319B" w:rsidRDefault="009F00CF" w:rsidP="009F00CF">
      <w:pPr>
        <w:pStyle w:val="a5"/>
        <w:numPr>
          <w:ilvl w:val="0"/>
          <w:numId w:val="1"/>
        </w:numPr>
        <w:spacing w:line="360" w:lineRule="auto"/>
        <w:ind w:firstLineChars="0"/>
        <w:rPr>
          <w:rFonts w:ascii="Times New Roman" w:eastAsia="微软雅黑" w:hAnsi="Times New Roman"/>
          <w:b/>
          <w:bCs/>
        </w:rPr>
      </w:pPr>
      <w:r w:rsidRPr="00AC319B">
        <w:rPr>
          <w:rFonts w:ascii="Times New Roman" w:eastAsia="微软雅黑" w:hAnsi="Times New Roman" w:hint="eastAsia"/>
          <w:b/>
          <w:bCs/>
        </w:rPr>
        <w:t>招收条件</w:t>
      </w:r>
    </w:p>
    <w:p w:rsidR="009F00CF" w:rsidRPr="00AC319B" w:rsidRDefault="009F00CF" w:rsidP="009F00CF">
      <w:pPr>
        <w:pStyle w:val="a5"/>
        <w:spacing w:line="360" w:lineRule="auto"/>
        <w:rPr>
          <w:rFonts w:ascii="Times New Roman" w:hAnsi="Times New Roman" w:cs="Times New Roman"/>
        </w:rPr>
      </w:pPr>
      <w:r w:rsidRPr="00AC319B">
        <w:rPr>
          <w:rFonts w:ascii="Times New Roman" w:hAnsi="Times New Roman" w:cs="Times New Roman" w:hint="eastAsia"/>
        </w:rPr>
        <w:t>（一）具有良好的政治素质和道德修养；</w:t>
      </w:r>
    </w:p>
    <w:p w:rsidR="009F00CF" w:rsidRPr="00AC319B" w:rsidRDefault="009F00CF" w:rsidP="009F00CF">
      <w:pPr>
        <w:pStyle w:val="a5"/>
        <w:spacing w:line="360" w:lineRule="auto"/>
        <w:rPr>
          <w:rFonts w:ascii="Times New Roman" w:hAnsi="Times New Roman" w:cs="Times New Roman"/>
        </w:rPr>
      </w:pPr>
      <w:r w:rsidRPr="00AC319B">
        <w:rPr>
          <w:rFonts w:ascii="Times New Roman" w:hAnsi="Times New Roman" w:cs="Times New Roman" w:hint="eastAsia"/>
        </w:rPr>
        <w:t>（二）</w:t>
      </w:r>
      <w:r>
        <w:rPr>
          <w:rFonts w:ascii="Times New Roman" w:hAnsi="Times New Roman" w:cs="Times New Roman" w:hint="eastAsia"/>
        </w:rPr>
        <w:t>获得上述要求工学博士学位在</w:t>
      </w:r>
      <w:r>
        <w:rPr>
          <w:rFonts w:ascii="Times New Roman" w:hAnsi="Times New Roman" w:cs="Times New Roman" w:hint="eastAsia"/>
        </w:rPr>
        <w:t>3</w:t>
      </w:r>
      <w:r>
        <w:rPr>
          <w:rFonts w:ascii="Times New Roman" w:hAnsi="Times New Roman" w:cs="Times New Roman" w:hint="eastAsia"/>
        </w:rPr>
        <w:t>年之内或进站后半年内能够取得博士学位证书</w:t>
      </w:r>
      <w:r w:rsidRPr="00AC319B">
        <w:rPr>
          <w:rFonts w:ascii="Times New Roman" w:hAnsi="Times New Roman" w:cs="Times New Roman" w:hint="eastAsia"/>
        </w:rPr>
        <w:t>；</w:t>
      </w:r>
    </w:p>
    <w:p w:rsidR="009F00CF" w:rsidRPr="00AC319B" w:rsidRDefault="009F00CF" w:rsidP="009F00CF">
      <w:pPr>
        <w:pStyle w:val="a5"/>
        <w:spacing w:line="360" w:lineRule="auto"/>
        <w:rPr>
          <w:rFonts w:ascii="Times New Roman" w:hAnsi="Times New Roman" w:cs="Times New Roman"/>
        </w:rPr>
      </w:pPr>
      <w:r w:rsidRPr="00AC319B">
        <w:rPr>
          <w:rFonts w:ascii="Times New Roman" w:hAnsi="Times New Roman" w:cs="Times New Roman" w:hint="eastAsia"/>
        </w:rPr>
        <w:t>（三）具有较强的科研能力、敬业精神和创新能力；</w:t>
      </w:r>
    </w:p>
    <w:p w:rsidR="009F00CF" w:rsidRPr="00AC319B" w:rsidRDefault="009F00CF" w:rsidP="009F00CF">
      <w:pPr>
        <w:pStyle w:val="a5"/>
        <w:spacing w:line="360" w:lineRule="auto"/>
        <w:rPr>
          <w:rFonts w:ascii="Times New Roman" w:hAnsi="Times New Roman" w:cs="Times New Roman"/>
        </w:rPr>
      </w:pPr>
      <w:r>
        <w:rPr>
          <w:rFonts w:ascii="Times New Roman" w:hAnsi="Times New Roman" w:cs="Times New Roman" w:hint="eastAsia"/>
        </w:rPr>
        <w:t>（四）年龄</w:t>
      </w:r>
      <w:r w:rsidRPr="00AC319B">
        <w:rPr>
          <w:rFonts w:ascii="Times New Roman" w:hAnsi="Times New Roman" w:cs="Times New Roman" w:hint="eastAsia"/>
        </w:rPr>
        <w:t>要求在</w:t>
      </w:r>
      <w:r w:rsidRPr="00AC319B">
        <w:rPr>
          <w:rFonts w:ascii="Times New Roman" w:hAnsi="Times New Roman" w:cs="Times New Roman" w:hint="eastAsia"/>
        </w:rPr>
        <w:t>35</w:t>
      </w:r>
      <w:r w:rsidRPr="00AC319B">
        <w:rPr>
          <w:rFonts w:ascii="Times New Roman" w:hAnsi="Times New Roman" w:cs="Times New Roman" w:hint="eastAsia"/>
        </w:rPr>
        <w:t>周岁以下，身体健康；</w:t>
      </w:r>
    </w:p>
    <w:p w:rsidR="009F00CF" w:rsidRDefault="009F00CF" w:rsidP="009F00CF">
      <w:pPr>
        <w:pStyle w:val="a5"/>
        <w:spacing w:line="360" w:lineRule="auto"/>
        <w:rPr>
          <w:rFonts w:ascii="Times New Roman" w:hAnsi="Times New Roman" w:cs="Times New Roman"/>
        </w:rPr>
      </w:pPr>
      <w:r w:rsidRPr="00AC319B">
        <w:rPr>
          <w:rFonts w:ascii="Times New Roman" w:hAnsi="Times New Roman" w:cs="Times New Roman" w:hint="eastAsia"/>
        </w:rPr>
        <w:t>（五）具备全脱产从事博士后研究工作的条件。</w:t>
      </w:r>
    </w:p>
    <w:p w:rsidR="00DE2FAD" w:rsidRDefault="00DE2FAD" w:rsidP="009F00CF">
      <w:pPr>
        <w:pStyle w:val="a5"/>
        <w:spacing w:line="360" w:lineRule="auto"/>
        <w:rPr>
          <w:rFonts w:ascii="Times New Roman" w:hAnsi="Times New Roman" w:cs="Times New Roman"/>
        </w:rPr>
      </w:pPr>
      <w:bookmarkStart w:id="0" w:name="_GoBack"/>
      <w:bookmarkEnd w:id="0"/>
    </w:p>
    <w:p w:rsidR="009F00CF" w:rsidRDefault="009F00CF" w:rsidP="009F00CF">
      <w:pPr>
        <w:pStyle w:val="a5"/>
        <w:numPr>
          <w:ilvl w:val="0"/>
          <w:numId w:val="1"/>
        </w:numPr>
        <w:spacing w:line="360" w:lineRule="auto"/>
        <w:ind w:firstLineChars="0"/>
        <w:rPr>
          <w:rFonts w:ascii="Times New Roman" w:eastAsia="微软雅黑" w:hAnsi="Times New Roman"/>
          <w:b/>
          <w:bCs/>
        </w:rPr>
      </w:pPr>
      <w:r>
        <w:rPr>
          <w:rFonts w:ascii="Times New Roman" w:eastAsia="微软雅黑" w:hAnsi="Times New Roman" w:hint="eastAsia"/>
          <w:b/>
          <w:bCs/>
        </w:rPr>
        <w:t>待遇</w:t>
      </w:r>
    </w:p>
    <w:p w:rsidR="009F00CF" w:rsidRPr="008A19FB" w:rsidRDefault="009F00CF" w:rsidP="009F00CF">
      <w:pPr>
        <w:pStyle w:val="a5"/>
        <w:spacing w:line="360" w:lineRule="auto"/>
        <w:rPr>
          <w:rFonts w:ascii="Times New Roman" w:hAnsi="Times New Roman" w:cs="Times New Roman"/>
        </w:rPr>
      </w:pPr>
      <w:r>
        <w:rPr>
          <w:rFonts w:ascii="Times New Roman" w:hAnsi="Times New Roman" w:cs="Times New Roman" w:hint="eastAsia"/>
        </w:rPr>
        <w:t>公司</w:t>
      </w:r>
      <w:r w:rsidRPr="008A19FB">
        <w:rPr>
          <w:rFonts w:ascii="Times New Roman" w:hAnsi="Times New Roman" w:cs="Times New Roman" w:hint="eastAsia"/>
        </w:rPr>
        <w:t>博士后科研工作站为博士后</w:t>
      </w:r>
      <w:r>
        <w:rPr>
          <w:rFonts w:ascii="Times New Roman" w:hAnsi="Times New Roman" w:cs="Times New Roman" w:hint="eastAsia"/>
        </w:rPr>
        <w:t>研究人员在站工作期间</w:t>
      </w:r>
      <w:r w:rsidRPr="008A19FB">
        <w:rPr>
          <w:rFonts w:ascii="Times New Roman" w:hAnsi="Times New Roman" w:cs="Times New Roman" w:hint="eastAsia"/>
        </w:rPr>
        <w:t>提供</w:t>
      </w:r>
      <w:r>
        <w:rPr>
          <w:rFonts w:ascii="Times New Roman" w:hAnsi="Times New Roman" w:cs="Times New Roman" w:hint="eastAsia"/>
        </w:rPr>
        <w:t>专项</w:t>
      </w:r>
      <w:r w:rsidRPr="008A19FB">
        <w:rPr>
          <w:rFonts w:ascii="Times New Roman" w:hAnsi="Times New Roman" w:cs="Times New Roman" w:hint="eastAsia"/>
        </w:rPr>
        <w:t>科研经费及</w:t>
      </w:r>
      <w:r>
        <w:rPr>
          <w:rFonts w:ascii="Times New Roman" w:hAnsi="Times New Roman" w:cs="Times New Roman" w:hint="eastAsia"/>
        </w:rPr>
        <w:t>优厚的薪酬待遇，并享有交通补贴、就餐补贴和博士后租房补贴等福利</w:t>
      </w:r>
      <w:r w:rsidRPr="008A19FB">
        <w:rPr>
          <w:rFonts w:ascii="Times New Roman" w:hAnsi="Times New Roman" w:cs="Times New Roman" w:hint="eastAsia"/>
        </w:rPr>
        <w:t>。</w:t>
      </w:r>
    </w:p>
    <w:p w:rsidR="009F00CF" w:rsidRDefault="009F00CF" w:rsidP="009F00CF">
      <w:pPr>
        <w:pStyle w:val="a5"/>
        <w:numPr>
          <w:ilvl w:val="0"/>
          <w:numId w:val="1"/>
        </w:numPr>
        <w:spacing w:line="360" w:lineRule="auto"/>
        <w:ind w:firstLineChars="0"/>
        <w:rPr>
          <w:rFonts w:ascii="Times New Roman" w:eastAsia="微软雅黑" w:hAnsi="Times New Roman"/>
          <w:b/>
          <w:bCs/>
        </w:rPr>
      </w:pPr>
      <w:r>
        <w:rPr>
          <w:rFonts w:ascii="Times New Roman" w:eastAsia="微软雅黑" w:hAnsi="Times New Roman" w:hint="eastAsia"/>
          <w:b/>
          <w:bCs/>
        </w:rPr>
        <w:t>联系方式</w:t>
      </w:r>
    </w:p>
    <w:p w:rsidR="009F00CF" w:rsidRDefault="009F00CF" w:rsidP="009F00CF">
      <w:pPr>
        <w:pStyle w:val="a5"/>
        <w:spacing w:line="360" w:lineRule="auto"/>
        <w:ind w:firstLineChars="202" w:firstLine="424"/>
        <w:rPr>
          <w:rFonts w:ascii="Times New Roman" w:hAnsi="Times New Roman" w:cs="Times New Roman"/>
        </w:rPr>
      </w:pPr>
      <w:r w:rsidRPr="008A19FB">
        <w:rPr>
          <w:rFonts w:ascii="Times New Roman" w:hAnsi="Times New Roman" w:cs="Times New Roman" w:hint="eastAsia"/>
        </w:rPr>
        <w:t>工作站采取“公开招收，择优录取”的原则，公平、公正地招收博士后研究人员</w:t>
      </w:r>
      <w:r>
        <w:rPr>
          <w:rFonts w:ascii="Times New Roman" w:hAnsi="Times New Roman" w:cs="Times New Roman" w:hint="eastAsia"/>
        </w:rPr>
        <w:t>，</w:t>
      </w:r>
      <w:proofErr w:type="gramStart"/>
      <w:r>
        <w:rPr>
          <w:rFonts w:ascii="Times New Roman" w:hAnsi="Times New Roman" w:cs="Times New Roman" w:hint="eastAsia"/>
        </w:rPr>
        <w:t>中冶京诚工程</w:t>
      </w:r>
      <w:proofErr w:type="gramEnd"/>
      <w:r>
        <w:rPr>
          <w:rFonts w:ascii="Times New Roman" w:hAnsi="Times New Roman" w:cs="Times New Roman" w:hint="eastAsia"/>
        </w:rPr>
        <w:t>技术有限公司</w:t>
      </w:r>
      <w:r w:rsidRPr="008A19FB">
        <w:rPr>
          <w:rFonts w:ascii="Times New Roman" w:hAnsi="Times New Roman" w:cs="Times New Roman" w:hint="eastAsia"/>
        </w:rPr>
        <w:t>对报名材料进行初审，初审合格者将</w:t>
      </w:r>
      <w:r>
        <w:rPr>
          <w:rFonts w:ascii="Times New Roman" w:hAnsi="Times New Roman" w:cs="Times New Roman" w:hint="eastAsia"/>
        </w:rPr>
        <w:t>进行</w:t>
      </w:r>
      <w:r w:rsidRPr="008A19FB">
        <w:rPr>
          <w:rFonts w:ascii="Times New Roman" w:hAnsi="Times New Roman" w:cs="Times New Roman" w:hint="eastAsia"/>
        </w:rPr>
        <w:t>统一面试</w:t>
      </w:r>
      <w:r>
        <w:rPr>
          <w:rFonts w:ascii="Times New Roman" w:hAnsi="Times New Roman" w:cs="Times New Roman" w:hint="eastAsia"/>
        </w:rPr>
        <w:t>，</w:t>
      </w:r>
      <w:r w:rsidRPr="008A19FB">
        <w:rPr>
          <w:rFonts w:ascii="Times New Roman" w:hAnsi="Times New Roman" w:cs="Times New Roman" w:hint="eastAsia"/>
        </w:rPr>
        <w:t>面试时间</w:t>
      </w:r>
      <w:r>
        <w:rPr>
          <w:rFonts w:ascii="Times New Roman" w:hAnsi="Times New Roman" w:cs="Times New Roman" w:hint="eastAsia"/>
        </w:rPr>
        <w:t>、</w:t>
      </w:r>
      <w:r w:rsidRPr="008A19FB">
        <w:rPr>
          <w:rFonts w:ascii="Times New Roman" w:hAnsi="Times New Roman" w:cs="Times New Roman" w:hint="eastAsia"/>
        </w:rPr>
        <w:t>地点另行通知。</w:t>
      </w:r>
    </w:p>
    <w:p w:rsidR="009F00CF" w:rsidRPr="009F00CF" w:rsidRDefault="009F00CF" w:rsidP="00825C00">
      <w:pPr>
        <w:widowControl/>
        <w:shd w:val="clear" w:color="auto" w:fill="FFFFFF"/>
        <w:spacing w:line="390" w:lineRule="atLeast"/>
        <w:jc w:val="left"/>
        <w:rPr>
          <w:rFonts w:ascii="宋体" w:hAnsi="宋体" w:cs="宋体"/>
          <w:b/>
          <w:color w:val="333333"/>
          <w:kern w:val="0"/>
          <w:sz w:val="28"/>
          <w:szCs w:val="28"/>
        </w:rPr>
      </w:pPr>
    </w:p>
    <w:p w:rsidR="00825C00" w:rsidRPr="0067048E" w:rsidRDefault="00825C00" w:rsidP="00825C00">
      <w:pPr>
        <w:widowControl/>
        <w:shd w:val="clear" w:color="auto" w:fill="FFFFFF"/>
        <w:spacing w:line="390" w:lineRule="atLeast"/>
        <w:jc w:val="left"/>
        <w:rPr>
          <w:rFonts w:ascii="宋体" w:hAnsi="宋体" w:cs="宋体"/>
          <w:b/>
          <w:color w:val="333333"/>
          <w:kern w:val="0"/>
          <w:sz w:val="28"/>
          <w:szCs w:val="28"/>
        </w:rPr>
      </w:pPr>
      <w:r w:rsidRPr="00825C00">
        <w:rPr>
          <w:rFonts w:ascii="宋体" w:hAnsi="宋体" w:cs="宋体" w:hint="eastAsia"/>
          <w:b/>
          <w:color w:val="333333"/>
          <w:kern w:val="0"/>
          <w:sz w:val="28"/>
          <w:szCs w:val="28"/>
        </w:rPr>
        <w:t>更多岗位信息</w:t>
      </w:r>
      <w:r>
        <w:rPr>
          <w:rFonts w:ascii="宋体" w:hAnsi="宋体" w:cs="宋体" w:hint="eastAsia"/>
          <w:b/>
          <w:color w:val="333333"/>
          <w:kern w:val="0"/>
          <w:sz w:val="28"/>
          <w:szCs w:val="28"/>
        </w:rPr>
        <w:t>,</w:t>
      </w:r>
      <w:r w:rsidRPr="00825C00">
        <w:rPr>
          <w:rFonts w:hint="eastAsia"/>
        </w:rPr>
        <w:t xml:space="preserve"> </w:t>
      </w:r>
      <w:r w:rsidRPr="00825C00">
        <w:rPr>
          <w:rFonts w:ascii="宋体" w:hAnsi="宋体" w:cs="宋体" w:hint="eastAsia"/>
          <w:b/>
          <w:color w:val="333333"/>
          <w:kern w:val="0"/>
          <w:sz w:val="28"/>
          <w:szCs w:val="28"/>
        </w:rPr>
        <w:t>可关注如下渠道</w:t>
      </w:r>
      <w:r>
        <w:rPr>
          <w:rFonts w:ascii="宋体" w:hAnsi="宋体" w:cs="宋体" w:hint="eastAsia"/>
          <w:b/>
          <w:color w:val="333333"/>
          <w:kern w:val="0"/>
          <w:sz w:val="28"/>
          <w:szCs w:val="28"/>
        </w:rPr>
        <w:t>:</w:t>
      </w:r>
    </w:p>
    <w:p w:rsidR="00825C00" w:rsidRPr="00825C00" w:rsidRDefault="00825C00" w:rsidP="00825C00">
      <w:pPr>
        <w:widowControl/>
        <w:shd w:val="clear" w:color="auto" w:fill="FFFFFF"/>
        <w:spacing w:line="390" w:lineRule="atLeast"/>
        <w:jc w:val="left"/>
        <w:rPr>
          <w:rFonts w:ascii="宋体" w:hAnsi="宋体" w:cs="宋体"/>
          <w:b/>
          <w:color w:val="0070C0"/>
          <w:kern w:val="0"/>
          <w:sz w:val="28"/>
          <w:szCs w:val="28"/>
        </w:rPr>
      </w:pPr>
      <w:r w:rsidRPr="00825C00">
        <w:rPr>
          <w:rFonts w:ascii="宋体" w:hAnsi="宋体" w:cs="宋体" w:hint="eastAsia"/>
          <w:b/>
          <w:color w:val="0070C0"/>
          <w:kern w:val="0"/>
          <w:sz w:val="28"/>
          <w:szCs w:val="28"/>
        </w:rPr>
        <w:t>官方</w:t>
      </w:r>
      <w:r w:rsidRPr="00825C00">
        <w:rPr>
          <w:rFonts w:ascii="宋体" w:hAnsi="宋体" w:cs="宋体"/>
          <w:b/>
          <w:color w:val="0070C0"/>
          <w:kern w:val="0"/>
          <w:sz w:val="28"/>
          <w:szCs w:val="28"/>
        </w:rPr>
        <w:t>网站</w:t>
      </w:r>
      <w:r w:rsidRPr="00825C00">
        <w:rPr>
          <w:rFonts w:ascii="宋体" w:hAnsi="宋体" w:cs="宋体" w:hint="eastAsia"/>
          <w:b/>
          <w:color w:val="0070C0"/>
          <w:kern w:val="0"/>
          <w:sz w:val="28"/>
          <w:szCs w:val="28"/>
        </w:rPr>
        <w:t>：http://www.ceri.com.cn/join_campus.html</w:t>
      </w:r>
    </w:p>
    <w:p w:rsidR="00825C00" w:rsidRPr="00825C00" w:rsidRDefault="00825C00" w:rsidP="00825C00">
      <w:pPr>
        <w:widowControl/>
        <w:shd w:val="clear" w:color="auto" w:fill="FFFFFF"/>
        <w:spacing w:line="390" w:lineRule="atLeast"/>
        <w:jc w:val="left"/>
        <w:rPr>
          <w:rFonts w:ascii="宋体" w:hAnsi="宋体" w:cs="宋体"/>
          <w:b/>
          <w:color w:val="0070C0"/>
          <w:kern w:val="0"/>
          <w:sz w:val="28"/>
          <w:szCs w:val="28"/>
        </w:rPr>
      </w:pPr>
      <w:r w:rsidRPr="00825C00">
        <w:rPr>
          <w:rFonts w:ascii="宋体" w:hAnsi="宋体" w:cs="宋体" w:hint="eastAsia"/>
          <w:b/>
          <w:color w:val="0070C0"/>
          <w:kern w:val="0"/>
          <w:sz w:val="28"/>
          <w:szCs w:val="28"/>
        </w:rPr>
        <w:t>招聘公众号：慧聚京诚</w:t>
      </w:r>
    </w:p>
    <w:p w:rsidR="00CE52C9" w:rsidRDefault="00825C00">
      <w:r>
        <w:rPr>
          <w:rFonts w:hint="eastAsia"/>
          <w:b/>
          <w:noProof/>
          <w:sz w:val="24"/>
          <w:szCs w:val="21"/>
        </w:rPr>
        <w:drawing>
          <wp:inline distT="0" distB="0" distL="0" distR="0">
            <wp:extent cx="2228850" cy="971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28850" cy="971550"/>
                    </a:xfrm>
                    <a:prstGeom prst="rect">
                      <a:avLst/>
                    </a:prstGeom>
                    <a:noFill/>
                    <a:ln>
                      <a:noFill/>
                    </a:ln>
                  </pic:spPr>
                </pic:pic>
              </a:graphicData>
            </a:graphic>
          </wp:inline>
        </w:drawing>
      </w:r>
    </w:p>
    <w:sectPr w:rsidR="00CE52C9" w:rsidSect="00825C00">
      <w:headerReference w:type="default" r:id="rId9"/>
      <w:pgSz w:w="11906" w:h="16838" w:code="9"/>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0B7" w:rsidRDefault="000650B7" w:rsidP="00825C00">
      <w:r>
        <w:separator/>
      </w:r>
    </w:p>
  </w:endnote>
  <w:endnote w:type="continuationSeparator" w:id="0">
    <w:p w:rsidR="000650B7" w:rsidRDefault="000650B7" w:rsidP="00825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0B7" w:rsidRDefault="000650B7" w:rsidP="00825C00">
      <w:r>
        <w:separator/>
      </w:r>
    </w:p>
  </w:footnote>
  <w:footnote w:type="continuationSeparator" w:id="0">
    <w:p w:rsidR="000650B7" w:rsidRDefault="000650B7" w:rsidP="00825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00" w:rsidRDefault="00825C00">
    <w:pPr>
      <w:pStyle w:val="a3"/>
    </w:pPr>
    <w:r w:rsidRPr="00F769FB">
      <w:rPr>
        <w:noProof/>
        <w:color w:val="2F6FA4"/>
      </w:rPr>
      <w:drawing>
        <wp:inline distT="0" distB="0" distL="0" distR="0">
          <wp:extent cx="5010150" cy="7715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10150" cy="7715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96DC3"/>
    <w:multiLevelType w:val="hybridMultilevel"/>
    <w:tmpl w:val="526A1F7A"/>
    <w:lvl w:ilvl="0" w:tplc="DBAAACE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5C00"/>
    <w:rsid w:val="0000457E"/>
    <w:rsid w:val="00005534"/>
    <w:rsid w:val="00010471"/>
    <w:rsid w:val="00012675"/>
    <w:rsid w:val="00013533"/>
    <w:rsid w:val="000211B5"/>
    <w:rsid w:val="00023336"/>
    <w:rsid w:val="0002381A"/>
    <w:rsid w:val="00025EB3"/>
    <w:rsid w:val="0003010F"/>
    <w:rsid w:val="00042B0D"/>
    <w:rsid w:val="00046CEF"/>
    <w:rsid w:val="000519E2"/>
    <w:rsid w:val="00055BAE"/>
    <w:rsid w:val="0005646F"/>
    <w:rsid w:val="00056C47"/>
    <w:rsid w:val="0006472D"/>
    <w:rsid w:val="000650B7"/>
    <w:rsid w:val="000668DE"/>
    <w:rsid w:val="000717D5"/>
    <w:rsid w:val="00081965"/>
    <w:rsid w:val="00084500"/>
    <w:rsid w:val="0008501D"/>
    <w:rsid w:val="00085E5E"/>
    <w:rsid w:val="00095AD2"/>
    <w:rsid w:val="000B1983"/>
    <w:rsid w:val="000E0B9E"/>
    <w:rsid w:val="00107246"/>
    <w:rsid w:val="00112371"/>
    <w:rsid w:val="00116940"/>
    <w:rsid w:val="0012656E"/>
    <w:rsid w:val="00126C48"/>
    <w:rsid w:val="00135F47"/>
    <w:rsid w:val="0014510A"/>
    <w:rsid w:val="00147257"/>
    <w:rsid w:val="00161A2A"/>
    <w:rsid w:val="00171DD7"/>
    <w:rsid w:val="0017395A"/>
    <w:rsid w:val="001813AF"/>
    <w:rsid w:val="001840BE"/>
    <w:rsid w:val="001851F0"/>
    <w:rsid w:val="00190471"/>
    <w:rsid w:val="001935B3"/>
    <w:rsid w:val="001973CD"/>
    <w:rsid w:val="001A6332"/>
    <w:rsid w:val="001B5BD9"/>
    <w:rsid w:val="001B5F6A"/>
    <w:rsid w:val="001B64E9"/>
    <w:rsid w:val="001C76FB"/>
    <w:rsid w:val="001D2A9B"/>
    <w:rsid w:val="001E2AEF"/>
    <w:rsid w:val="001E4C57"/>
    <w:rsid w:val="001F2F51"/>
    <w:rsid w:val="001F7DF4"/>
    <w:rsid w:val="002121ED"/>
    <w:rsid w:val="002135DB"/>
    <w:rsid w:val="00214AA1"/>
    <w:rsid w:val="002166BE"/>
    <w:rsid w:val="0022035B"/>
    <w:rsid w:val="002225A9"/>
    <w:rsid w:val="002475D9"/>
    <w:rsid w:val="0025532D"/>
    <w:rsid w:val="00262EDC"/>
    <w:rsid w:val="00275756"/>
    <w:rsid w:val="00283AA4"/>
    <w:rsid w:val="00296C25"/>
    <w:rsid w:val="00297727"/>
    <w:rsid w:val="002A241C"/>
    <w:rsid w:val="002C38C7"/>
    <w:rsid w:val="002C469F"/>
    <w:rsid w:val="002C5D8A"/>
    <w:rsid w:val="002D71E1"/>
    <w:rsid w:val="002E3618"/>
    <w:rsid w:val="002E4031"/>
    <w:rsid w:val="002E4518"/>
    <w:rsid w:val="00326DF9"/>
    <w:rsid w:val="00336BB4"/>
    <w:rsid w:val="00337F97"/>
    <w:rsid w:val="00354FBE"/>
    <w:rsid w:val="00364F33"/>
    <w:rsid w:val="0036732B"/>
    <w:rsid w:val="00370850"/>
    <w:rsid w:val="00370995"/>
    <w:rsid w:val="00371BE0"/>
    <w:rsid w:val="00392DF3"/>
    <w:rsid w:val="003A2441"/>
    <w:rsid w:val="003A3FAD"/>
    <w:rsid w:val="003A4F92"/>
    <w:rsid w:val="003A7872"/>
    <w:rsid w:val="003B3E8A"/>
    <w:rsid w:val="003B736C"/>
    <w:rsid w:val="003C1129"/>
    <w:rsid w:val="003C3E45"/>
    <w:rsid w:val="003C4724"/>
    <w:rsid w:val="003D3868"/>
    <w:rsid w:val="003E0768"/>
    <w:rsid w:val="003E520D"/>
    <w:rsid w:val="003F0D1D"/>
    <w:rsid w:val="003F1DF7"/>
    <w:rsid w:val="00400065"/>
    <w:rsid w:val="0041420C"/>
    <w:rsid w:val="00414A03"/>
    <w:rsid w:val="004158C6"/>
    <w:rsid w:val="004164B1"/>
    <w:rsid w:val="004232C5"/>
    <w:rsid w:val="0042417C"/>
    <w:rsid w:val="004350CE"/>
    <w:rsid w:val="00450DF7"/>
    <w:rsid w:val="00453052"/>
    <w:rsid w:val="004551D9"/>
    <w:rsid w:val="00455515"/>
    <w:rsid w:val="00455DB7"/>
    <w:rsid w:val="00456B3D"/>
    <w:rsid w:val="00464C56"/>
    <w:rsid w:val="00466337"/>
    <w:rsid w:val="00467D7B"/>
    <w:rsid w:val="00496DC8"/>
    <w:rsid w:val="004B0C2E"/>
    <w:rsid w:val="004B2B92"/>
    <w:rsid w:val="004C2CBE"/>
    <w:rsid w:val="004C3896"/>
    <w:rsid w:val="004D0316"/>
    <w:rsid w:val="004D1861"/>
    <w:rsid w:val="004D2111"/>
    <w:rsid w:val="004D3987"/>
    <w:rsid w:val="004D5598"/>
    <w:rsid w:val="004E2F6E"/>
    <w:rsid w:val="004F4C5D"/>
    <w:rsid w:val="004F5E3E"/>
    <w:rsid w:val="00521D2E"/>
    <w:rsid w:val="005348A4"/>
    <w:rsid w:val="00534A39"/>
    <w:rsid w:val="00543327"/>
    <w:rsid w:val="00553DB0"/>
    <w:rsid w:val="005668BE"/>
    <w:rsid w:val="00567FCD"/>
    <w:rsid w:val="00572185"/>
    <w:rsid w:val="005750ED"/>
    <w:rsid w:val="00587A67"/>
    <w:rsid w:val="00592B6D"/>
    <w:rsid w:val="00594BE4"/>
    <w:rsid w:val="00594FDE"/>
    <w:rsid w:val="00597961"/>
    <w:rsid w:val="005A35D2"/>
    <w:rsid w:val="005B0842"/>
    <w:rsid w:val="005B5A8F"/>
    <w:rsid w:val="005C5293"/>
    <w:rsid w:val="005C6FA2"/>
    <w:rsid w:val="005D1934"/>
    <w:rsid w:val="005D6EA2"/>
    <w:rsid w:val="005E5B10"/>
    <w:rsid w:val="005F044B"/>
    <w:rsid w:val="005F355B"/>
    <w:rsid w:val="0060430E"/>
    <w:rsid w:val="00611A2D"/>
    <w:rsid w:val="00613530"/>
    <w:rsid w:val="00613786"/>
    <w:rsid w:val="0061490E"/>
    <w:rsid w:val="00630056"/>
    <w:rsid w:val="00645274"/>
    <w:rsid w:val="00656263"/>
    <w:rsid w:val="00661CEE"/>
    <w:rsid w:val="0067495A"/>
    <w:rsid w:val="00674C32"/>
    <w:rsid w:val="00675C9D"/>
    <w:rsid w:val="00676F83"/>
    <w:rsid w:val="006867A3"/>
    <w:rsid w:val="00690026"/>
    <w:rsid w:val="00695318"/>
    <w:rsid w:val="006A03F4"/>
    <w:rsid w:val="006A0D10"/>
    <w:rsid w:val="006A6E02"/>
    <w:rsid w:val="006B3BE3"/>
    <w:rsid w:val="006B65F5"/>
    <w:rsid w:val="006C2F6A"/>
    <w:rsid w:val="006C30CA"/>
    <w:rsid w:val="006D0444"/>
    <w:rsid w:val="006D3CEC"/>
    <w:rsid w:val="006D70FF"/>
    <w:rsid w:val="006E25BC"/>
    <w:rsid w:val="006E6C8A"/>
    <w:rsid w:val="006F13B3"/>
    <w:rsid w:val="006F357E"/>
    <w:rsid w:val="006F519D"/>
    <w:rsid w:val="006F5D30"/>
    <w:rsid w:val="006F7CEA"/>
    <w:rsid w:val="00705346"/>
    <w:rsid w:val="007105F1"/>
    <w:rsid w:val="00711C98"/>
    <w:rsid w:val="007127B2"/>
    <w:rsid w:val="007206A3"/>
    <w:rsid w:val="0073006A"/>
    <w:rsid w:val="007301A4"/>
    <w:rsid w:val="007344CC"/>
    <w:rsid w:val="00735C3D"/>
    <w:rsid w:val="0074215E"/>
    <w:rsid w:val="0074292B"/>
    <w:rsid w:val="00742E07"/>
    <w:rsid w:val="007535BB"/>
    <w:rsid w:val="00757E9A"/>
    <w:rsid w:val="00764B33"/>
    <w:rsid w:val="00765802"/>
    <w:rsid w:val="00783480"/>
    <w:rsid w:val="00790A26"/>
    <w:rsid w:val="0079125C"/>
    <w:rsid w:val="0079199B"/>
    <w:rsid w:val="00791CE5"/>
    <w:rsid w:val="0079218A"/>
    <w:rsid w:val="00792ED7"/>
    <w:rsid w:val="00794A26"/>
    <w:rsid w:val="007A5FA4"/>
    <w:rsid w:val="007B5CD7"/>
    <w:rsid w:val="007C2755"/>
    <w:rsid w:val="007C2A91"/>
    <w:rsid w:val="007C41CD"/>
    <w:rsid w:val="007C47ED"/>
    <w:rsid w:val="007C65B7"/>
    <w:rsid w:val="007D47B7"/>
    <w:rsid w:val="007D5F02"/>
    <w:rsid w:val="007D62D7"/>
    <w:rsid w:val="007D7B35"/>
    <w:rsid w:val="007E2252"/>
    <w:rsid w:val="007F08B6"/>
    <w:rsid w:val="00802AFA"/>
    <w:rsid w:val="00802C46"/>
    <w:rsid w:val="00803976"/>
    <w:rsid w:val="0080663B"/>
    <w:rsid w:val="00811620"/>
    <w:rsid w:val="00811B87"/>
    <w:rsid w:val="00825C00"/>
    <w:rsid w:val="00826104"/>
    <w:rsid w:val="008353BA"/>
    <w:rsid w:val="008442D9"/>
    <w:rsid w:val="00844F21"/>
    <w:rsid w:val="0086248F"/>
    <w:rsid w:val="0086252C"/>
    <w:rsid w:val="00863117"/>
    <w:rsid w:val="00870980"/>
    <w:rsid w:val="00871BCE"/>
    <w:rsid w:val="00873F28"/>
    <w:rsid w:val="008771DA"/>
    <w:rsid w:val="00885DB9"/>
    <w:rsid w:val="008A7A31"/>
    <w:rsid w:val="008B1198"/>
    <w:rsid w:val="008B73CE"/>
    <w:rsid w:val="008C3518"/>
    <w:rsid w:val="008C7904"/>
    <w:rsid w:val="008D70B4"/>
    <w:rsid w:val="008E0476"/>
    <w:rsid w:val="008E5AA6"/>
    <w:rsid w:val="008F00C4"/>
    <w:rsid w:val="008F18A9"/>
    <w:rsid w:val="008F72D4"/>
    <w:rsid w:val="008F7B7C"/>
    <w:rsid w:val="0090109F"/>
    <w:rsid w:val="00936B2E"/>
    <w:rsid w:val="00937145"/>
    <w:rsid w:val="00944082"/>
    <w:rsid w:val="00951FF5"/>
    <w:rsid w:val="009524FA"/>
    <w:rsid w:val="00956410"/>
    <w:rsid w:val="0096245C"/>
    <w:rsid w:val="009661E9"/>
    <w:rsid w:val="00971D74"/>
    <w:rsid w:val="00973260"/>
    <w:rsid w:val="00973B13"/>
    <w:rsid w:val="00974180"/>
    <w:rsid w:val="009947F3"/>
    <w:rsid w:val="00994B64"/>
    <w:rsid w:val="009A36FC"/>
    <w:rsid w:val="009B3301"/>
    <w:rsid w:val="009B47EE"/>
    <w:rsid w:val="009C43BA"/>
    <w:rsid w:val="009C4AA2"/>
    <w:rsid w:val="009C5771"/>
    <w:rsid w:val="009D077C"/>
    <w:rsid w:val="009F00CF"/>
    <w:rsid w:val="009F3A30"/>
    <w:rsid w:val="009F4661"/>
    <w:rsid w:val="009F6A40"/>
    <w:rsid w:val="00A079A1"/>
    <w:rsid w:val="00A10D57"/>
    <w:rsid w:val="00A16B06"/>
    <w:rsid w:val="00A27D4B"/>
    <w:rsid w:val="00A353B3"/>
    <w:rsid w:val="00A43F94"/>
    <w:rsid w:val="00A44B79"/>
    <w:rsid w:val="00A52AC2"/>
    <w:rsid w:val="00A53B0A"/>
    <w:rsid w:val="00A64BC6"/>
    <w:rsid w:val="00A67CD3"/>
    <w:rsid w:val="00A71F44"/>
    <w:rsid w:val="00A741C6"/>
    <w:rsid w:val="00A84514"/>
    <w:rsid w:val="00A8647C"/>
    <w:rsid w:val="00AA682E"/>
    <w:rsid w:val="00AA7A5E"/>
    <w:rsid w:val="00AB5145"/>
    <w:rsid w:val="00AB7939"/>
    <w:rsid w:val="00AC69DB"/>
    <w:rsid w:val="00AD02D2"/>
    <w:rsid w:val="00AD301A"/>
    <w:rsid w:val="00AD71CE"/>
    <w:rsid w:val="00AE2275"/>
    <w:rsid w:val="00AE782A"/>
    <w:rsid w:val="00AF503F"/>
    <w:rsid w:val="00AF504D"/>
    <w:rsid w:val="00B02B7C"/>
    <w:rsid w:val="00B21212"/>
    <w:rsid w:val="00B30780"/>
    <w:rsid w:val="00B31F73"/>
    <w:rsid w:val="00B343B1"/>
    <w:rsid w:val="00B37EA3"/>
    <w:rsid w:val="00B43641"/>
    <w:rsid w:val="00B4784A"/>
    <w:rsid w:val="00B51D64"/>
    <w:rsid w:val="00B52F9C"/>
    <w:rsid w:val="00B546B0"/>
    <w:rsid w:val="00B54F9A"/>
    <w:rsid w:val="00B6029B"/>
    <w:rsid w:val="00B643C8"/>
    <w:rsid w:val="00B7295B"/>
    <w:rsid w:val="00B82129"/>
    <w:rsid w:val="00B86E51"/>
    <w:rsid w:val="00B87437"/>
    <w:rsid w:val="00B97941"/>
    <w:rsid w:val="00BA4292"/>
    <w:rsid w:val="00BA5E31"/>
    <w:rsid w:val="00BB0C64"/>
    <w:rsid w:val="00BC574D"/>
    <w:rsid w:val="00BC7071"/>
    <w:rsid w:val="00BC7B7F"/>
    <w:rsid w:val="00BD3F52"/>
    <w:rsid w:val="00BD7A90"/>
    <w:rsid w:val="00BE3EF5"/>
    <w:rsid w:val="00BF3455"/>
    <w:rsid w:val="00BF60A3"/>
    <w:rsid w:val="00C0137D"/>
    <w:rsid w:val="00C030A6"/>
    <w:rsid w:val="00C0435A"/>
    <w:rsid w:val="00C10843"/>
    <w:rsid w:val="00C110AB"/>
    <w:rsid w:val="00C161C5"/>
    <w:rsid w:val="00C20B48"/>
    <w:rsid w:val="00C23BA0"/>
    <w:rsid w:val="00C543E3"/>
    <w:rsid w:val="00C56804"/>
    <w:rsid w:val="00C82ACC"/>
    <w:rsid w:val="00C93CF3"/>
    <w:rsid w:val="00CA1876"/>
    <w:rsid w:val="00CA67EB"/>
    <w:rsid w:val="00CB1BAE"/>
    <w:rsid w:val="00CB3534"/>
    <w:rsid w:val="00CB3965"/>
    <w:rsid w:val="00CB675F"/>
    <w:rsid w:val="00CC45FE"/>
    <w:rsid w:val="00CD072F"/>
    <w:rsid w:val="00CD2481"/>
    <w:rsid w:val="00CE2688"/>
    <w:rsid w:val="00CE46F9"/>
    <w:rsid w:val="00CE52C9"/>
    <w:rsid w:val="00D052A1"/>
    <w:rsid w:val="00D066FA"/>
    <w:rsid w:val="00D10ED4"/>
    <w:rsid w:val="00D16A0F"/>
    <w:rsid w:val="00D22143"/>
    <w:rsid w:val="00D277C4"/>
    <w:rsid w:val="00D2780E"/>
    <w:rsid w:val="00D322A2"/>
    <w:rsid w:val="00D33270"/>
    <w:rsid w:val="00D406EC"/>
    <w:rsid w:val="00D40E4E"/>
    <w:rsid w:val="00D44202"/>
    <w:rsid w:val="00D5438F"/>
    <w:rsid w:val="00D568FB"/>
    <w:rsid w:val="00D56A94"/>
    <w:rsid w:val="00D63109"/>
    <w:rsid w:val="00D652E7"/>
    <w:rsid w:val="00D7217A"/>
    <w:rsid w:val="00D80F3F"/>
    <w:rsid w:val="00D82077"/>
    <w:rsid w:val="00D84F15"/>
    <w:rsid w:val="00D876A4"/>
    <w:rsid w:val="00D9116A"/>
    <w:rsid w:val="00D91DDF"/>
    <w:rsid w:val="00D92E83"/>
    <w:rsid w:val="00D938AF"/>
    <w:rsid w:val="00DA59D3"/>
    <w:rsid w:val="00DA7C82"/>
    <w:rsid w:val="00DB33AB"/>
    <w:rsid w:val="00DB56E1"/>
    <w:rsid w:val="00DB647E"/>
    <w:rsid w:val="00DC3C50"/>
    <w:rsid w:val="00DD0592"/>
    <w:rsid w:val="00DD10EE"/>
    <w:rsid w:val="00DE05FA"/>
    <w:rsid w:val="00DE2FAD"/>
    <w:rsid w:val="00DF1085"/>
    <w:rsid w:val="00DF125B"/>
    <w:rsid w:val="00DF217F"/>
    <w:rsid w:val="00E041A1"/>
    <w:rsid w:val="00E14A39"/>
    <w:rsid w:val="00E15529"/>
    <w:rsid w:val="00E1626E"/>
    <w:rsid w:val="00E2220A"/>
    <w:rsid w:val="00E22ABB"/>
    <w:rsid w:val="00E33D92"/>
    <w:rsid w:val="00E42C4A"/>
    <w:rsid w:val="00E4654D"/>
    <w:rsid w:val="00E57DF3"/>
    <w:rsid w:val="00E72E55"/>
    <w:rsid w:val="00E74A3D"/>
    <w:rsid w:val="00E813F2"/>
    <w:rsid w:val="00E87E84"/>
    <w:rsid w:val="00E95388"/>
    <w:rsid w:val="00E95EC6"/>
    <w:rsid w:val="00EA16FD"/>
    <w:rsid w:val="00EA6F2C"/>
    <w:rsid w:val="00EA773C"/>
    <w:rsid w:val="00EB4CC2"/>
    <w:rsid w:val="00EB4E3F"/>
    <w:rsid w:val="00EB6740"/>
    <w:rsid w:val="00EC481D"/>
    <w:rsid w:val="00ED66CE"/>
    <w:rsid w:val="00ED6A09"/>
    <w:rsid w:val="00EE1B7C"/>
    <w:rsid w:val="00EE276C"/>
    <w:rsid w:val="00EF56DA"/>
    <w:rsid w:val="00EF62F6"/>
    <w:rsid w:val="00F0629C"/>
    <w:rsid w:val="00F166FA"/>
    <w:rsid w:val="00F218CC"/>
    <w:rsid w:val="00F2552A"/>
    <w:rsid w:val="00F26996"/>
    <w:rsid w:val="00F36FF7"/>
    <w:rsid w:val="00F51A89"/>
    <w:rsid w:val="00F52B9E"/>
    <w:rsid w:val="00F53EEA"/>
    <w:rsid w:val="00F6499B"/>
    <w:rsid w:val="00F700CC"/>
    <w:rsid w:val="00F70E2C"/>
    <w:rsid w:val="00F83C8F"/>
    <w:rsid w:val="00F9409C"/>
    <w:rsid w:val="00F951BC"/>
    <w:rsid w:val="00FA2E1E"/>
    <w:rsid w:val="00FA36C8"/>
    <w:rsid w:val="00FA567C"/>
    <w:rsid w:val="00FA6D47"/>
    <w:rsid w:val="00FA7370"/>
    <w:rsid w:val="00FA7F1C"/>
    <w:rsid w:val="00FB45FC"/>
    <w:rsid w:val="00FB4F3E"/>
    <w:rsid w:val="00FB7039"/>
    <w:rsid w:val="00FC036E"/>
    <w:rsid w:val="00FC69EB"/>
    <w:rsid w:val="00FC7716"/>
    <w:rsid w:val="00FD4EB5"/>
    <w:rsid w:val="00FE530D"/>
    <w:rsid w:val="00FF0599"/>
    <w:rsid w:val="00FF1AB4"/>
    <w:rsid w:val="00FF5664"/>
    <w:rsid w:val="00FF6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C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5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5C00"/>
    <w:rPr>
      <w:rFonts w:ascii="Calibri" w:eastAsia="宋体" w:hAnsi="Calibri" w:cs="Times New Roman"/>
      <w:sz w:val="18"/>
      <w:szCs w:val="18"/>
    </w:rPr>
  </w:style>
  <w:style w:type="paragraph" w:styleId="a4">
    <w:name w:val="footer"/>
    <w:basedOn w:val="a"/>
    <w:link w:val="Char0"/>
    <w:uiPriority w:val="99"/>
    <w:unhideWhenUsed/>
    <w:rsid w:val="00825C00"/>
    <w:pPr>
      <w:tabs>
        <w:tab w:val="center" w:pos="4153"/>
        <w:tab w:val="right" w:pos="8306"/>
      </w:tabs>
      <w:snapToGrid w:val="0"/>
      <w:jc w:val="left"/>
    </w:pPr>
    <w:rPr>
      <w:sz w:val="18"/>
      <w:szCs w:val="18"/>
    </w:rPr>
  </w:style>
  <w:style w:type="character" w:customStyle="1" w:styleId="Char0">
    <w:name w:val="页脚 Char"/>
    <w:basedOn w:val="a0"/>
    <w:link w:val="a4"/>
    <w:uiPriority w:val="99"/>
    <w:rsid w:val="00825C00"/>
    <w:rPr>
      <w:rFonts w:ascii="Calibri" w:eastAsia="宋体" w:hAnsi="Calibri" w:cs="Times New Roman"/>
      <w:sz w:val="18"/>
      <w:szCs w:val="18"/>
    </w:rPr>
  </w:style>
  <w:style w:type="paragraph" w:styleId="a5">
    <w:name w:val="List Paragraph"/>
    <w:basedOn w:val="a"/>
    <w:uiPriority w:val="34"/>
    <w:qFormat/>
    <w:rsid w:val="009F00CF"/>
    <w:pPr>
      <w:ind w:firstLineChars="200" w:firstLine="420"/>
    </w:pPr>
    <w:rPr>
      <w:rFonts w:asciiTheme="minorHAnsi" w:eastAsiaTheme="minorEastAsia" w:hAnsiTheme="minorHAnsi" w:cstheme="minorBidi"/>
    </w:rPr>
  </w:style>
  <w:style w:type="paragraph" w:styleId="a6">
    <w:name w:val="Balloon Text"/>
    <w:basedOn w:val="a"/>
    <w:link w:val="Char1"/>
    <w:uiPriority w:val="99"/>
    <w:semiHidden/>
    <w:unhideWhenUsed/>
    <w:rsid w:val="0012656E"/>
    <w:rPr>
      <w:sz w:val="18"/>
      <w:szCs w:val="18"/>
    </w:rPr>
  </w:style>
  <w:style w:type="character" w:customStyle="1" w:styleId="Char1">
    <w:name w:val="批注框文本 Char"/>
    <w:basedOn w:val="a0"/>
    <w:link w:val="a6"/>
    <w:uiPriority w:val="99"/>
    <w:semiHidden/>
    <w:rsid w:val="0012656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03697832">
      <w:bodyDiv w:val="1"/>
      <w:marLeft w:val="0"/>
      <w:marRight w:val="0"/>
      <w:marTop w:val="0"/>
      <w:marBottom w:val="0"/>
      <w:divBdr>
        <w:top w:val="none" w:sz="0" w:space="0" w:color="auto"/>
        <w:left w:val="none" w:sz="0" w:space="0" w:color="auto"/>
        <w:bottom w:val="none" w:sz="0" w:space="0" w:color="auto"/>
        <w:right w:val="none" w:sz="0" w:space="0" w:color="auto"/>
      </w:divBdr>
    </w:div>
    <w:div w:id="157431873">
      <w:bodyDiv w:val="1"/>
      <w:marLeft w:val="0"/>
      <w:marRight w:val="0"/>
      <w:marTop w:val="0"/>
      <w:marBottom w:val="0"/>
      <w:divBdr>
        <w:top w:val="none" w:sz="0" w:space="0" w:color="auto"/>
        <w:left w:val="none" w:sz="0" w:space="0" w:color="auto"/>
        <w:bottom w:val="none" w:sz="0" w:space="0" w:color="auto"/>
        <w:right w:val="none" w:sz="0" w:space="0" w:color="auto"/>
      </w:divBdr>
    </w:div>
    <w:div w:id="488644254">
      <w:bodyDiv w:val="1"/>
      <w:marLeft w:val="0"/>
      <w:marRight w:val="0"/>
      <w:marTop w:val="0"/>
      <w:marBottom w:val="0"/>
      <w:divBdr>
        <w:top w:val="none" w:sz="0" w:space="0" w:color="auto"/>
        <w:left w:val="none" w:sz="0" w:space="0" w:color="auto"/>
        <w:bottom w:val="none" w:sz="0" w:space="0" w:color="auto"/>
        <w:right w:val="none" w:sz="0" w:space="0" w:color="auto"/>
      </w:divBdr>
    </w:div>
    <w:div w:id="533617812">
      <w:bodyDiv w:val="1"/>
      <w:marLeft w:val="0"/>
      <w:marRight w:val="0"/>
      <w:marTop w:val="0"/>
      <w:marBottom w:val="0"/>
      <w:divBdr>
        <w:top w:val="none" w:sz="0" w:space="0" w:color="auto"/>
        <w:left w:val="none" w:sz="0" w:space="0" w:color="auto"/>
        <w:bottom w:val="none" w:sz="0" w:space="0" w:color="auto"/>
        <w:right w:val="none" w:sz="0" w:space="0" w:color="auto"/>
      </w:divBdr>
    </w:div>
    <w:div w:id="722481198">
      <w:bodyDiv w:val="1"/>
      <w:marLeft w:val="0"/>
      <w:marRight w:val="0"/>
      <w:marTop w:val="0"/>
      <w:marBottom w:val="0"/>
      <w:divBdr>
        <w:top w:val="none" w:sz="0" w:space="0" w:color="auto"/>
        <w:left w:val="none" w:sz="0" w:space="0" w:color="auto"/>
        <w:bottom w:val="none" w:sz="0" w:space="0" w:color="auto"/>
        <w:right w:val="none" w:sz="0" w:space="0" w:color="auto"/>
      </w:divBdr>
    </w:div>
    <w:div w:id="1224560555">
      <w:bodyDiv w:val="1"/>
      <w:marLeft w:val="0"/>
      <w:marRight w:val="0"/>
      <w:marTop w:val="0"/>
      <w:marBottom w:val="0"/>
      <w:divBdr>
        <w:top w:val="none" w:sz="0" w:space="0" w:color="auto"/>
        <w:left w:val="none" w:sz="0" w:space="0" w:color="auto"/>
        <w:bottom w:val="none" w:sz="0" w:space="0" w:color="auto"/>
        <w:right w:val="none" w:sz="0" w:space="0" w:color="auto"/>
      </w:divBdr>
    </w:div>
    <w:div w:id="14295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17F4-A8E0-4BE3-84D5-D2439C8B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贾楠</dc:creator>
  <cp:lastModifiedBy>test</cp:lastModifiedBy>
  <cp:revision>2</cp:revision>
  <dcterms:created xsi:type="dcterms:W3CDTF">2018-04-12T02:40:00Z</dcterms:created>
  <dcterms:modified xsi:type="dcterms:W3CDTF">2018-04-12T02:40:00Z</dcterms:modified>
</cp:coreProperties>
</file>